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100"/>
        <w:jc w:val="center"/>
        <w:rPr/>
      </w:pPr>
      <w:r>
        <w:rPr/>
        <w:drawing>
          <wp:inline distT="0" distB="0" distL="0" distR="0">
            <wp:extent cx="5852795" cy="265303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852795" cy="2653030"/>
                    </a:xfrm>
                    <a:prstGeom prst="rect">
                      <a:avLst/>
                    </a:prstGeom>
                  </pic:spPr>
                </pic:pic>
              </a:graphicData>
            </a:graphic>
          </wp:inline>
        </w:drawing>
      </w:r>
    </w:p>
    <w:p>
      <w:pPr>
        <w:pStyle w:val="Normal"/>
        <w:spacing w:before="0" w:after="0"/>
        <w:jc w:val="center"/>
        <w:rPr>
          <w:sz w:val="16"/>
          <w:szCs w:val="16"/>
        </w:rPr>
      </w:pPr>
      <w:r>
        <w:rPr>
          <w:sz w:val="16"/>
          <w:szCs w:val="16"/>
        </w:rPr>
      </w:r>
    </w:p>
    <w:p>
      <w:pPr>
        <w:pStyle w:val="Normal"/>
        <w:spacing w:before="0" w:after="0"/>
        <w:jc w:val="center"/>
        <w:rPr>
          <w:rFonts w:ascii="Architects Daughter" w:hAnsi="Architects Daughter" w:eastAsia="Architects Daughter" w:cs="Architects Daughter"/>
          <w:sz w:val="60"/>
          <w:szCs w:val="60"/>
        </w:rPr>
      </w:pPr>
      <w:r>
        <w:rPr>
          <w:rFonts w:eastAsia="Architects Daughter" w:cs="Architects Daughter" w:ascii="Architects Daughter" w:hAnsi="Architects Daughter"/>
          <w:sz w:val="60"/>
          <w:szCs w:val="60"/>
        </w:rPr>
        <w:t>Who we are</w:t>
      </w:r>
    </w:p>
    <w:p>
      <w:pPr>
        <w:pStyle w:val="Normal"/>
        <w:spacing w:before="0" w:after="0"/>
        <w:rPr>
          <w:rFonts w:ascii="Waiting for the Sunrise" w:hAnsi="Waiting for the Sunrise" w:eastAsia="Waiting for the Sunrise" w:cs="Waiting for the Sunrise"/>
          <w:b/>
          <w:b/>
          <w:sz w:val="36"/>
          <w:szCs w:val="36"/>
        </w:rPr>
      </w:pPr>
      <w:r>
        <w:rPr>
          <w:rFonts w:eastAsia="Waiting for the Sunrise" w:cs="Waiting for the Sunrise" w:ascii="Waiting for the Sunrise" w:hAnsi="Waiting for the Sunrise"/>
          <w:b/>
          <w:sz w:val="36"/>
          <w:szCs w:val="36"/>
        </w:rPr>
      </w:r>
    </w:p>
    <w:p>
      <w:pPr>
        <w:pStyle w:val="Normal"/>
        <w:spacing w:before="0" w:after="0"/>
        <w:rPr>
          <w:rFonts w:ascii="Waiting for the Sunrise" w:hAnsi="Waiting for the Sunrise" w:eastAsia="Waiting for the Sunrise" w:cs="Waiting for the Sunrise"/>
          <w:b/>
          <w:b/>
          <w:sz w:val="36"/>
          <w:szCs w:val="36"/>
        </w:rPr>
      </w:pPr>
      <w:r>
        <w:rPr>
          <w:rFonts w:eastAsia="Architects Daughter" w:cs="Architects Daughter" w:ascii="Architects Daughter" w:hAnsi="Architects Daughter"/>
          <w:b/>
          <w:sz w:val="36"/>
          <w:szCs w:val="36"/>
        </w:rPr>
        <w:t>The Fellowship of Christian Puppeteers is a 501(c)6 non-profit organization started in 1974. We are a fellowship of creative artists who have a desire to connect with others in our field. Our First name is Fellowship and we exist to help one another share the Gospel of Jesus Christ through puppetry and the creative arts.</w:t>
      </w:r>
      <w:r>
        <w:rPr>
          <w:rFonts w:eastAsia="Waiting for the Sunrise" w:cs="Waiting for the Sunrise" w:ascii="Waiting for the Sunrise" w:hAnsi="Waiting for the Sunrise"/>
          <w:b/>
          <w:sz w:val="36"/>
          <w:szCs w:val="36"/>
        </w:rPr>
        <w:t xml:space="preserve"> </w:t>
      </w:r>
    </w:p>
    <w:p>
      <w:pPr>
        <w:pStyle w:val="Normal"/>
        <w:spacing w:before="0" w:after="0"/>
        <w:ind w:left="720" w:hanging="0"/>
        <w:rPr>
          <w:rFonts w:ascii="Waiting for the Sunrise" w:hAnsi="Waiting for the Sunrise" w:eastAsia="Waiting for the Sunrise" w:cs="Waiting for the Sunrise"/>
          <w:b/>
          <w:b/>
          <w:sz w:val="36"/>
          <w:szCs w:val="36"/>
        </w:rPr>
      </w:pPr>
      <w:r>
        <w:rPr>
          <w:rFonts w:eastAsia="Waiting for the Sunrise" w:cs="Waiting for the Sunrise" w:ascii="Waiting for the Sunrise" w:hAnsi="Waiting for the Sunrise"/>
          <w:b/>
          <w:sz w:val="36"/>
          <w:szCs w:val="36"/>
        </w:rPr>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The Constitution</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 xml:space="preserve"> </w:t>
      </w:r>
      <w:r>
        <w:rPr>
          <w:rFonts w:eastAsia="Architects Daughter" w:cs="Architects Daughter" w:ascii="Architects Daughter" w:hAnsi="Architects Daughter"/>
          <w:b/>
          <w:sz w:val="36"/>
          <w:szCs w:val="36"/>
        </w:rPr>
        <w:t xml:space="preserve">of the </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 xml:space="preserve">Fellowship of Christian Puppeteers </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2018 Edition</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rFonts w:ascii="Times New Roman" w:hAnsi="Times New Roman" w:eastAsia="Times New Roman" w:cs="Times New Roman"/>
          <w:b/>
          <w:b/>
          <w:i/>
          <w:i/>
          <w:sz w:val="48"/>
          <w:szCs w:val="48"/>
        </w:rPr>
      </w:pPr>
      <w:r>
        <w:rPr/>
      </w:r>
    </w:p>
    <w:p>
      <w:pPr>
        <w:pStyle w:val="Normal"/>
        <w:spacing w:before="0" w:after="0"/>
        <w:rPr>
          <w:rFonts w:ascii="Times New Roman" w:hAnsi="Times New Roman" w:eastAsia="Times New Roman" w:cs="Times New Roman"/>
          <w:b/>
          <w:b/>
          <w:i/>
          <w:i/>
          <w:sz w:val="48"/>
          <w:szCs w:val="48"/>
        </w:rPr>
      </w:pPr>
      <w:r>
        <w:rPr/>
      </w:r>
    </w:p>
    <w:p>
      <w:pPr>
        <w:pStyle w:val="Normal"/>
        <w:spacing w:before="0" w:after="0"/>
        <w:rPr>
          <w:rFonts w:ascii="Times New Roman" w:hAnsi="Times New Roman" w:eastAsia="Times New Roman" w:cs="Times New Roman"/>
          <w:b/>
          <w:b/>
          <w:i/>
          <w:i/>
          <w:sz w:val="48"/>
          <w:szCs w:val="48"/>
        </w:rPr>
      </w:pPr>
      <w:r>
        <w:rPr>
          <w:rFonts w:eastAsia="Times New Roman" w:cs="Times New Roman" w:ascii="Times New Roman" w:hAnsi="Times New Roman"/>
          <w:b/>
          <w:i/>
          <w:sz w:val="48"/>
          <w:szCs w:val="48"/>
        </w:rPr>
        <w:t>Index for the Constitution of FCP</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 - Name</w:t>
      </w:r>
      <w:r>
        <w:rPr>
          <w:rFonts w:eastAsia="Times New Roman" w:cs="Times New Roman" w:ascii="Times New Roman" w:hAnsi="Times New Roman"/>
          <w:sz w:val="20"/>
          <w:szCs w:val="20"/>
        </w:rPr>
        <w:t>:-----------------------------------------------------------------------------------------------------------</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Organization Title:-----------------------------------------------------------------------------------------------</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Executive Board Title:-------------------------------------------------------------------------------------------</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II - Statement of Purpose</w:t>
      </w:r>
      <w:r>
        <w:rPr>
          <w:rFonts w:eastAsia="Times New Roman" w:cs="Times New Roman" w:ascii="Times New Roman" w:hAnsi="Times New Roman"/>
          <w:sz w:val="20"/>
          <w:szCs w:val="20"/>
        </w:rPr>
        <w:t>:--------------------------------------------------------------------------------------</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FCP Purpose: -----------------------------------------------------------------------------------------------------</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Board Purpose: ---------------------------------------------------------------------------------------------------</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III - Membership</w:t>
      </w:r>
      <w:r>
        <w:rPr>
          <w:rFonts w:eastAsia="Times New Roman" w:cs="Times New Roman" w:ascii="Times New Roman" w:hAnsi="Times New Roman"/>
          <w:sz w:val="20"/>
          <w:szCs w:val="20"/>
        </w:rPr>
        <w:t>:------------------------------------------------------------------------------------------------</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Doctrine:-----------------------------------------------------------------------------------------------------------</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Types of Membership:-------------------------------------------------------------------------------------------</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Membership Rights :---------------------------------------------------------------------------------------------</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Membership Dues:  ----------------------------------------------------------------------------------------------</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Non Discrimination Policy:-------------------------------------------------------------------------------------</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IV - Meeting Rules and Procedures of the Organization</w:t>
      </w:r>
      <w:r>
        <w:rPr>
          <w:rFonts w:eastAsia="Times New Roman" w:cs="Times New Roman" w:ascii="Times New Roman" w:hAnsi="Times New Roman"/>
          <w:sz w:val="20"/>
          <w:szCs w:val="20"/>
        </w:rPr>
        <w:t>:------------------------------------------------</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Annual Business Meeting:--------------------------------------------------------------------------------------</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Board Meeting:----------------------------------------------------------------------------------------------------</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Quorum:------------------------------------------------------------------------------------------------------------</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Rules of Order: ---------------------------------------------------------------------------------------------------</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Finance:------------------------------------------------------------------------------------------------------------</w:t>
        <w:tab/>
        <w:t>4.</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 - Officers and Eligibility for Office</w:t>
      </w:r>
      <w:r>
        <w:rPr>
          <w:rFonts w:eastAsia="Times New Roman" w:cs="Times New Roman" w:ascii="Times New Roman" w:hAnsi="Times New Roman"/>
          <w:sz w:val="20"/>
          <w:szCs w:val="20"/>
        </w:rPr>
        <w:t>: -----------------------------------------------------------------------</w:t>
        <w:tab/>
        <w:t>5.</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Officers of FCP:--------------------------------------------------------------------------------------------------</w:t>
        <w:tab/>
        <w:t>5.</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Summation of the Duties of the Officers:---------------------------------------------------------------------</w:t>
        <w:tab/>
        <w:t>5.</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Officer Term Descriptions:--------------------------------------------------------------------------------------</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Officer Eligibility:------------------------------------------------------------------------------------------------</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Officer Protection: -----------------------------------------------------------------------------------------------</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VI - Nominations, Elections, Appointments and Removal of Officers</w:t>
      </w:r>
      <w:r>
        <w:rPr>
          <w:rFonts w:eastAsia="Times New Roman" w:cs="Times New Roman" w:ascii="Times New Roman" w:hAnsi="Times New Roman"/>
          <w:sz w:val="20"/>
          <w:szCs w:val="20"/>
        </w:rPr>
        <w:t>: -------------------------------</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Nominations: -----------------------------------------------------------------------------------------------------</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Nominating Committee: ----------------------------------------------------------------------------------------</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Elections:  ---------------------------------------------------------------------------------------------------------</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VII - Committees</w:t>
      </w:r>
      <w:r>
        <w:rPr>
          <w:rFonts w:eastAsia="Times New Roman" w:cs="Times New Roman" w:ascii="Times New Roman" w:hAnsi="Times New Roman"/>
          <w:sz w:val="20"/>
          <w:szCs w:val="20"/>
        </w:rPr>
        <w:t>:------------------------------------------------------------------------------------------------</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Committee Rules: ------------------------------------------------------------------------------------------------</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VIII - National Annual Conference</w:t>
      </w:r>
      <w:r>
        <w:rPr>
          <w:rFonts w:eastAsia="Times New Roman" w:cs="Times New Roman" w:ascii="Times New Roman" w:hAnsi="Times New Roman"/>
          <w:sz w:val="20"/>
          <w:szCs w:val="20"/>
        </w:rPr>
        <w:t>:--------------------------------------------------------------------------</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Structure of the National Annual Conference:  --------------------------------------------------------------</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Officer Duties:----------------------------------------------------------------------------------------------------</w:t>
        <w:tab/>
        <w:t>8.</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Teachers and Performers: ---------------------------------------------------------------------------------------</w:t>
        <w:tab/>
        <w:t>8.</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IX - Constitution and Bylaw Rules</w:t>
      </w:r>
      <w:r>
        <w:rPr>
          <w:rFonts w:eastAsia="Times New Roman" w:cs="Times New Roman" w:ascii="Times New Roman" w:hAnsi="Times New Roman"/>
          <w:sz w:val="20"/>
          <w:szCs w:val="20"/>
        </w:rPr>
        <w:t>: --------------------------------------------------------------------------</w:t>
        <w:tab/>
        <w:t>8.</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Procedures for Creating, Amending and Revising the Bylaws of FCP: ----------------------------------</w:t>
        <w:tab/>
        <w:t>8.</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Procedures for Amending and Revising the Constitution of FCP: ----------------------------------------</w:t>
        <w:tab/>
        <w:t>8.</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Article X - Dissolution:  </w:t>
      </w:r>
      <w:r>
        <w:rPr>
          <w:rFonts w:eastAsia="Times New Roman" w:cs="Times New Roman" w:ascii="Times New Roman" w:hAnsi="Times New Roman"/>
          <w:sz w:val="20"/>
          <w:szCs w:val="20"/>
        </w:rPr>
        <w:t>--------------------------------------------------------------------------------------------------</w:t>
        <w:tab/>
        <w:t>9.</w:t>
      </w:r>
    </w:p>
    <w:p>
      <w:pPr>
        <w:pStyle w:val="Normal"/>
        <w:spacing w:before="0" w:after="0"/>
        <w:ind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Dissolution Process: ---------------------------------------------------------------------------------------------</w:t>
        <w:tab/>
        <w:t>9.</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Signatures</w:t>
      </w:r>
      <w:r>
        <w:rPr>
          <w:rFonts w:eastAsia="Times New Roman" w:cs="Times New Roman" w:ascii="Times New Roman" w:hAnsi="Times New Roman"/>
          <w:sz w:val="20"/>
          <w:szCs w:val="20"/>
        </w:rPr>
        <w:t>: ------------------------------------------------------------------------------------------------------------------</w:t>
        <w:tab/>
        <w:t>10.</w:t>
      </w:r>
    </w:p>
    <w:p>
      <w:pPr>
        <w:pStyle w:val="Normal"/>
        <w:spacing w:before="0" w:after="0"/>
        <w:jc w:val="lef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jc w:val="lef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CONSTITUTION OF THE FELLOWSHIP OF CHRISTIAN PUPPETEERS</w:t>
      </w:r>
    </w:p>
    <w:p>
      <w:pPr>
        <w:pStyle w:val="Normal"/>
        <w:spacing w:before="0" w:after="0"/>
        <w:jc w:val="center"/>
        <w:rPr>
          <w:rFonts w:ascii="Times New Roman" w:hAnsi="Times New Roman" w:eastAsia="Times New Roman" w:cs="Times New Roman"/>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18"/>
          <w:sz w:val="18"/>
          <w:szCs w:val="18"/>
          <w:u w:val="none"/>
          <w:vertAlign w:val="baseline"/>
        </w:rPr>
        <w:t>Revised July 27, 2018</w:t>
      </w:r>
    </w:p>
    <w:p>
      <w:pPr>
        <w:pStyle w:val="Normal"/>
        <w:spacing w:before="0" w:after="0"/>
        <w:jc w:val="left"/>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spacing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keepNext w:val="false"/>
        <w:keepLines w:val="false"/>
        <w:widowControl w:val="false"/>
        <w:shd w:val="clear" w:fill="auto"/>
        <w:spacing w:lineRule="auto" w:line="276" w:before="0" w:after="100"/>
        <w:ind w:left="0" w:right="0" w:hanging="0"/>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is the Constitution of the Fellowship of Christian Puppeteers. The purpose of the constitution is to give direction to the structure of how the Fellowship of Christian Puppeteers is to conduct itself as an organization in all aspects of its operations.</w:t>
      </w:r>
    </w:p>
    <w:p>
      <w:pPr>
        <w:pStyle w:val="Normal"/>
        <w:widowControl w:val="false"/>
        <w:shd w:val="clear" w:fill="auto"/>
        <w:spacing w:lineRule="auto" w:line="276" w:before="0" w:after="100"/>
        <w:ind w:left="0" w:right="0" w:hanging="0"/>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
    </w:p>
    <w:p>
      <w:pPr>
        <w:pStyle w:val="Normal"/>
        <w:keepNext w:val="false"/>
        <w:keepLines w:val="false"/>
        <w:widowControl w:val="false"/>
        <w:shd w:val="clear" w:fill="auto"/>
        <w:spacing w:lineRule="auto" w:line="276" w:before="0" w:after="10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 – NAME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Organization Title</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organization shall be known as the “FELLOWSHIP OF CHRISTIAN PUPPETEERS” and hereafter referred to as “FCP”.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Executive Board Title</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organization’s “officers” make up the “executive board” and will hereafter be referred to as the “Board”.</w:t>
      </w:r>
    </w:p>
    <w:p>
      <w:pPr>
        <w:pStyle w:val="Normal"/>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
    </w:p>
    <w:p>
      <w:pPr>
        <w:pStyle w:val="Normal"/>
        <w:widowControl w:val="false"/>
        <w:shd w:val="clear" w:fill="auto"/>
        <w:spacing w:lineRule="auto" w:line="276" w:before="0" w:after="10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II – STATEMENT OF PURPOSE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FCP Purpose</w:t>
      </w:r>
    </w:p>
    <w:p>
      <w:pPr>
        <w:pStyle w:val="Normal"/>
        <w:keepNext w:val="false"/>
        <w:keepLines w:val="false"/>
        <w:widowControl w:val="false"/>
        <w:numPr>
          <w:ilvl w:val="0"/>
          <w:numId w:val="1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FCP is to encourage, promote and facilitate the highest standards of creative and performing arts, with special emphasis on puppetry. Using these arts for presentation and teaching based on the teachings set forth in the Bible, of our Lord and Savior, Jesus Christ. This is to assist in the Church’s mission to go into all the world, preach the Gospel, share God’s love with everyone we meet and encourage the growth of believers. </w:t>
      </w:r>
    </w:p>
    <w:p>
      <w:pPr>
        <w:pStyle w:val="Normal"/>
        <w:keepNext w:val="false"/>
        <w:keepLines w:val="false"/>
        <w:widowControl w:val="false"/>
        <w:numPr>
          <w:ilvl w:val="0"/>
          <w:numId w:val="1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FCP is to promote fellowship, team building, Biblical learning, cooperation and idea exchange among all members. </w:t>
      </w:r>
    </w:p>
    <w:p>
      <w:pPr>
        <w:pStyle w:val="Normal"/>
        <w:keepNext w:val="false"/>
        <w:keepLines w:val="false"/>
        <w:widowControl w:val="false"/>
        <w:numPr>
          <w:ilvl w:val="0"/>
          <w:numId w:val="1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FCP will plan to hold an Annual National FCP Conference, and to encourage and support the development of regional FCP chapters. </w:t>
      </w:r>
    </w:p>
    <w:p>
      <w:pPr>
        <w:pStyle w:val="Normal"/>
        <w:keepNext w:val="false"/>
        <w:keepLines w:val="false"/>
        <w:widowControl w:val="false"/>
        <w:numPr>
          <w:ilvl w:val="0"/>
          <w:numId w:val="1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organization shall not be operated as a business for profit and shall maintain their 501(C)6 Non-Profit status.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Board Purpose</w:t>
      </w:r>
    </w:p>
    <w:p>
      <w:pPr>
        <w:pStyle w:val="Normal"/>
        <w:keepNext w:val="false"/>
        <w:keepLines w:val="false"/>
        <w:widowControl w:val="false"/>
        <w:shd w:val="clear" w:fill="auto"/>
        <w:spacing w:lineRule="auto" w:line="276" w:before="0" w:after="100"/>
        <w:ind w:left="720" w:right="0" w:hanging="0"/>
        <w:jc w:val="both"/>
        <w:rPr>
          <w:rFonts w:ascii="Times New Roman" w:hAnsi="Times New Roman" w:eastAsia="Times New Roman" w:cs="Times New Roman"/>
          <w:b/>
          <w:b/>
          <w:sz w:val="16"/>
          <w:szCs w:val="16"/>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purpose of the Board is to collectively, have general control over the policies, activities and finances of FCP within the confines of this constitution, maintaining local, state and federal law, moral and ethical standards for Christian leadership set forth in the Bible.</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III – MEMBERSHIP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Doctrine</w:t>
      </w:r>
    </w:p>
    <w:p>
      <w:pPr>
        <w:pStyle w:val="Normal"/>
        <w:keepNext w:val="false"/>
        <w:keepLines w:val="false"/>
        <w:widowControl w:val="false"/>
        <w:numPr>
          <w:ilvl w:val="0"/>
          <w:numId w:val="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Creed</w:t>
      </w:r>
    </w:p>
    <w:p>
      <w:pPr>
        <w:pStyle w:val="Normal"/>
        <w:keepNext w:val="false"/>
        <w:keepLines w:val="false"/>
        <w:widowControl w:val="false"/>
        <w:numPr>
          <w:ilvl w:val="1"/>
          <w:numId w:val="8"/>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 have by faith, personally accepted Jesus Christ as my Lord and Savior, recognizing that He is God’s only provision of salvation. I also believe the Bible, Old and New Testaments, to be the only infallible Word of God, inspired by the Holy Spirit. I believe the Bible to be the all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inclusive, authoritative rule by which our lives are to be governed. I recognize that Christ came to Earth in the form of a man, conceived by the Holy Spirit and born of the Virgin Mary and that He was crucified and died on the cross, shedding His blood as the only atonement for our sins. Finally, I recognize that after His crucifixion, Christ rose from the dead, ascended to the right hand of the Father in heaven, and will return one day for those who love, trust and believe in Him.</w:t>
      </w:r>
    </w:p>
    <w:p>
      <w:pPr>
        <w:pStyle w:val="Normal"/>
        <w:keepNext w:val="false"/>
        <w:keepLines w:val="false"/>
        <w:widowControl w:val="false"/>
        <w:numPr>
          <w:ilvl w:val="0"/>
          <w:numId w:val="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Agreement</w:t>
      </w:r>
    </w:p>
    <w:p>
      <w:pPr>
        <w:pStyle w:val="Normal"/>
        <w:keepNext w:val="false"/>
        <w:keepLines w:val="false"/>
        <w:widowControl w:val="false"/>
        <w:numPr>
          <w:ilvl w:val="1"/>
          <w:numId w:val="8"/>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 as a member of FCP, understand and agree with the creed and pledge to abide by the By-laws and Constitution of FCP. I will uphold the values of the organization and understand that I may be dismissed should I fail to present myself professionally and to the standards set forth by the Creed, Constitution and By-laws of FCP.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Types of Membership</w:t>
      </w:r>
    </w:p>
    <w:p>
      <w:pPr>
        <w:pStyle w:val="Normal"/>
        <w:keepNext w:val="false"/>
        <w:keepLines w:val="false"/>
        <w:widowControl w:val="false"/>
        <w:numPr>
          <w:ilvl w:val="0"/>
          <w:numId w:val="10"/>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There shall be three (3) types of membership</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Regular </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Group </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Life – offered at the discretion of the Board</w:t>
      </w:r>
    </w:p>
    <w:p>
      <w:pPr>
        <w:pStyle w:val="Normal"/>
        <w:keepNext w:val="false"/>
        <w:keepLines w:val="false"/>
        <w:widowControl w:val="false"/>
        <w:numPr>
          <w:ilvl w:val="0"/>
          <w:numId w:val="10"/>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Definitions of membership</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Regular membership</w:t>
      </w:r>
    </w:p>
    <w:p>
      <w:pPr>
        <w:pStyle w:val="Normal"/>
        <w:keepNext w:val="false"/>
        <w:keepLines w:val="false"/>
        <w:widowControl w:val="false"/>
        <w:numPr>
          <w:ilvl w:val="2"/>
          <w:numId w:val="10"/>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Open to any person who is of the age of eighteen (18) and older. </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Group membership</w:t>
      </w:r>
    </w:p>
    <w:p>
      <w:pPr>
        <w:pStyle w:val="Normal"/>
        <w:keepNext w:val="false"/>
        <w:keepLines w:val="false"/>
        <w:widowControl w:val="false"/>
        <w:numPr>
          <w:ilvl w:val="2"/>
          <w:numId w:val="10"/>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Groups can contain up to 12 membership </w:t>
      </w:r>
    </w:p>
    <w:p>
      <w:pPr>
        <w:pStyle w:val="Normal"/>
        <w:keepNext w:val="false"/>
        <w:keepLines w:val="false"/>
        <w:widowControl w:val="false"/>
        <w:numPr>
          <w:ilvl w:val="2"/>
          <w:numId w:val="10"/>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Groups will have one (1) vote per group membership</w:t>
      </w:r>
    </w:p>
    <w:p>
      <w:pPr>
        <w:pStyle w:val="Normal"/>
        <w:keepNext w:val="false"/>
        <w:keepLines w:val="false"/>
        <w:widowControl w:val="false"/>
        <w:numPr>
          <w:ilvl w:val="1"/>
          <w:numId w:val="10"/>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Life membership</w:t>
      </w:r>
    </w:p>
    <w:p>
      <w:pPr>
        <w:pStyle w:val="Normal"/>
        <w:keepNext w:val="false"/>
        <w:keepLines w:val="false"/>
        <w:widowControl w:val="false"/>
        <w:numPr>
          <w:ilvl w:val="2"/>
          <w:numId w:val="10"/>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Awarded at the discretion of the Board to those who have shown exemplary dedication to the organization. </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Membership Rights</w:t>
      </w:r>
    </w:p>
    <w:p>
      <w:pPr>
        <w:pStyle w:val="Normal"/>
        <w:keepNext w:val="false"/>
        <w:keepLines w:val="false"/>
        <w:widowControl w:val="false"/>
        <w:numPr>
          <w:ilvl w:val="0"/>
          <w:numId w:val="12"/>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Regular, Group, and Life Membership shall be entitled to:</w:t>
      </w:r>
    </w:p>
    <w:p>
      <w:pPr>
        <w:pStyle w:val="Normal"/>
        <w:keepNext w:val="false"/>
        <w:keepLines w:val="false"/>
        <w:widowControl w:val="false"/>
        <w:numPr>
          <w:ilvl w:val="1"/>
          <w:numId w:val="1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right to vote as a member in good standing. </w:t>
      </w:r>
    </w:p>
    <w:p>
      <w:pPr>
        <w:pStyle w:val="Normal"/>
        <w:keepNext w:val="false"/>
        <w:keepLines w:val="false"/>
        <w:widowControl w:val="false"/>
        <w:numPr>
          <w:ilvl w:val="1"/>
          <w:numId w:val="1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right to hold office after two (2) years of membership in good standing. </w:t>
      </w:r>
    </w:p>
    <w:p>
      <w:pPr>
        <w:pStyle w:val="Normal"/>
        <w:keepNext w:val="false"/>
        <w:keepLines w:val="false"/>
        <w:widowControl w:val="false"/>
        <w:numPr>
          <w:ilvl w:val="1"/>
          <w:numId w:val="1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right to serve on committee after one (1) year of membership in good standing. </w:t>
      </w:r>
    </w:p>
    <w:p>
      <w:pPr>
        <w:pStyle w:val="Normal"/>
        <w:keepNext w:val="false"/>
        <w:keepLines w:val="false"/>
        <w:widowControl w:val="false"/>
        <w:numPr>
          <w:ilvl w:val="1"/>
          <w:numId w:val="1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Copies of the FCP Constitution, Bylaws, Membership agreement, notices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publications are made available on our website.</w:t>
      </w:r>
    </w:p>
    <w:p>
      <w:pPr>
        <w:pStyle w:val="Normal"/>
        <w:keepNext w:val="false"/>
        <w:keepLines w:val="false"/>
        <w:widowControl w:val="false"/>
        <w:numPr>
          <w:ilvl w:val="1"/>
          <w:numId w:val="1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All due paying members shall receive a reduced rate at all FCP conferences.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iv – Membership Dues</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Applicants for FCP membership must pay required fees as stated on the application.</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Members will be reminded of required dues two (2) months before they are due. </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M</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embership dues will be voted on yearly by the Board, in order to evaluate the amount</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based on economics and the financial needs of FCP. </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T</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he membership year will start and end and the National Annual Conference.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caps w:val="false"/>
          <w:smallCaps w:val="false"/>
          <w:strike w:val="false"/>
          <w:dstrike w:val="false"/>
          <w:color w:val="000000"/>
          <w:position w:val="0"/>
          <w:sz w:val="22"/>
          <w:sz w:val="22"/>
          <w:u w:val="single"/>
          <w:vertAlign w:val="baseline"/>
        </w:rPr>
        <w:t>Section v – Non-Discrimination Policy</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FCP accepts anyone who has a love for the creative arts and chooses to join the fellowship.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FCP does not under any circumstances discriminate against any person, or persons, regardless of race, sex or walk of life, provided they agree to follow the creed of FCP which is set forth in the Bible. This agreement is a requirement of membership.</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IV – MEETING RULES AND PROCEDURES OF THE ORGANIZATION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Annual Business Meeting</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FCP Annual Business Meeting shall be held during the official National Annual Conference. The business meeting shall be chaired by the FCP President. In the absence of the President, the Vice President shall chair the meeting. In absence of both the President and Vice President, any other board member may be appointed by the President to chair the meeting.</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Board Meetings</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Board meetings will be held as deemed necessary by the President and at his call. Any other board member who has business to discuss will contact the President to have him set up the meeting.</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Quorum</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 quorum is achieved when one-third (1/3) of the active FCP members registered at the National Conference are present at the business meeting.</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iv – Rules of Order</w:t>
      </w:r>
    </w:p>
    <w:p>
      <w:pPr>
        <w:pStyle w:val="Normal"/>
        <w:keepNext w:val="false"/>
        <w:keepLines w:val="false"/>
        <w:widowControl w:val="false"/>
        <w:numPr>
          <w:ilvl w:val="0"/>
          <w:numId w:val="1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To provide order and meeting protocol, the most current edition of Robert’s Rules of Order</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may be used for a guide in the order of Meetings. </w:t>
      </w:r>
    </w:p>
    <w:p>
      <w:pPr>
        <w:pStyle w:val="Normal"/>
        <w:keepNext w:val="false"/>
        <w:keepLines w:val="false"/>
        <w:widowControl w:val="false"/>
        <w:numPr>
          <w:ilvl w:val="0"/>
          <w:numId w:val="1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President may appoint a Parliamentarian to ensure protocol and order are maintained.</w:t>
      </w:r>
    </w:p>
    <w:p>
      <w:pPr>
        <w:pStyle w:val="Normal"/>
        <w:keepNext w:val="false"/>
        <w:keepLines w:val="false"/>
        <w:widowControl w:val="false"/>
        <w:numPr>
          <w:ilvl w:val="0"/>
          <w:numId w:val="1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No other formal FCP Board or organizational business meetings are authorized without th</w:t>
      </w:r>
      <w:r>
        <w:rPr>
          <w:rFonts w:eastAsia="Times New Roman" w:cs="Times New Roman" w:ascii="Times New Roman" w:hAnsi="Times New Roman"/>
        </w:rPr>
        <w:t xml:space="preserve">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knowledge of all board members.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v – Finance</w:t>
      </w:r>
    </w:p>
    <w:p>
      <w:pPr>
        <w:pStyle w:val="Normal"/>
        <w:keepNext w:val="false"/>
        <w:keepLines w:val="false"/>
        <w:widowControl w:val="false"/>
        <w:numPr>
          <w:ilvl w:val="0"/>
          <w:numId w:val="1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Two signatories shall be required on all bank accounts, one of which will be the Treasurer’s.</w:t>
      </w:r>
    </w:p>
    <w:p>
      <w:pPr>
        <w:pStyle w:val="Normal"/>
        <w:keepNext w:val="false"/>
        <w:keepLines w:val="false"/>
        <w:widowControl w:val="false"/>
        <w:numPr>
          <w:ilvl w:val="0"/>
          <w:numId w:val="1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Any check for over $1000 requires board approval. </w:t>
      </w:r>
    </w:p>
    <w:p>
      <w:pPr>
        <w:pStyle w:val="Normal"/>
        <w:keepNext w:val="false"/>
        <w:keepLines w:val="false"/>
        <w:widowControl w:val="false"/>
        <w:numPr>
          <w:ilvl w:val="0"/>
          <w:numId w:val="1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Payment of money may be made to members for reimbursement for actual expenses accrued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for purchases for the organization or as a reasonable compensation for services significantly beyond the normal level of volunteer hours contributed by other members of officers. Compensation for such special services must be approved by two-thirds (</w:t>
      </w:r>
      <w:r>
        <w:rPr>
          <w:rFonts w:eastAsia="Times New Roman" w:cs="Times New Roman" w:ascii="Times New Roman" w:hAnsi="Times New Roman"/>
        </w:rPr>
        <w:t xml:space="preserve">⅔)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of the Board. </w:t>
      </w:r>
    </w:p>
    <w:p>
      <w:pPr>
        <w:pStyle w:val="Normal"/>
        <w:keepNext w:val="false"/>
        <w:keepLines w:val="false"/>
        <w:widowControl w:val="false"/>
        <w:numPr>
          <w:ilvl w:val="0"/>
          <w:numId w:val="1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Treasurer shall file all </w:t>
      </w:r>
      <w:r>
        <w:rPr>
          <w:color w:val="222222"/>
          <w:sz w:val="19"/>
          <w:szCs w:val="19"/>
          <w:highlight w:val="white"/>
        </w:rPr>
        <w:t>941 and 1041</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tax forms, as well as any other financial forms required by government agencies, by April 15th of the tax year. This is to insure the maintenance of the nonprofit 501(c)6 status of FCP.</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 – OFFICERS AND ELIGIBILITY FOR OFFICE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Officers of FCP</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FCP officer structure consists of the following elected officers. These offices are to be known as the Executive Board or “Board”. </w:t>
      </w:r>
    </w:p>
    <w:p>
      <w:pPr>
        <w:pStyle w:val="Normal"/>
        <w:keepNext w:val="false"/>
        <w:keepLines w:val="false"/>
        <w:widowControl w:val="false"/>
        <w:numPr>
          <w:ilvl w:val="0"/>
          <w:numId w:val="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President</w:t>
      </w:r>
    </w:p>
    <w:p>
      <w:pPr>
        <w:pStyle w:val="Normal"/>
        <w:keepNext w:val="false"/>
        <w:keepLines w:val="false"/>
        <w:widowControl w:val="false"/>
        <w:numPr>
          <w:ilvl w:val="0"/>
          <w:numId w:val="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Vice President</w:t>
      </w:r>
    </w:p>
    <w:p>
      <w:pPr>
        <w:pStyle w:val="Normal"/>
        <w:keepNext w:val="false"/>
        <w:keepLines w:val="false"/>
        <w:widowControl w:val="false"/>
        <w:numPr>
          <w:ilvl w:val="0"/>
          <w:numId w:val="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Secretary </w:t>
      </w:r>
    </w:p>
    <w:p>
      <w:pPr>
        <w:pStyle w:val="Normal"/>
        <w:keepNext w:val="false"/>
        <w:keepLines w:val="false"/>
        <w:widowControl w:val="false"/>
        <w:numPr>
          <w:ilvl w:val="0"/>
          <w:numId w:val="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Treasurers</w:t>
      </w:r>
    </w:p>
    <w:p>
      <w:pPr>
        <w:pStyle w:val="Normal"/>
        <w:keepNext w:val="false"/>
        <w:keepLines w:val="false"/>
        <w:widowControl w:val="false"/>
        <w:numPr>
          <w:ilvl w:val="0"/>
          <w:numId w:val="2"/>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Executive Adviser – the past president following the expiration of his term.</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Summation of the duties of the officers</w:t>
      </w:r>
    </w:p>
    <w:p>
      <w:pPr>
        <w:pStyle w:val="Normal"/>
        <w:keepNext w:val="false"/>
        <w:keepLines w:val="false"/>
        <w:widowControl w:val="false"/>
        <w:numPr>
          <w:ilvl w:val="0"/>
          <w:numId w:val="1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President</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Attend and preside at all officer and Annual Business Meetings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Make any tie breaking decisions or votes on the executive board.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Appoint committee chairpersons and act as an ex-officio member of all committees.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Provide administrative oversight while acting on behalf of the organization.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Ensure that all by-laws, local, state, and federal laws are adhered to at all times.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Ensure that the integrity of the Church of Jesus Christ, and the best interest of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organization and its reputation is maintained at all times.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Inform all officers of the results of any votes made between the Annual Conferences</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and send written responses to the Secretary to be filed.</w:t>
      </w:r>
    </w:p>
    <w:p>
      <w:pPr>
        <w:pStyle w:val="Normal"/>
        <w:keepNext w:val="false"/>
        <w:keepLines w:val="false"/>
        <w:widowControl w:val="false"/>
        <w:numPr>
          <w:ilvl w:val="0"/>
          <w:numId w:val="1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Vice President</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Assist at the direction of the President.</w:t>
      </w:r>
    </w:p>
    <w:p>
      <w:pPr>
        <w:pStyle w:val="Normal"/>
        <w:keepNext w:val="false"/>
        <w:keepLines w:val="false"/>
        <w:widowControl w:val="false"/>
        <w:numPr>
          <w:ilvl w:val="0"/>
          <w:numId w:val="1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Secretary</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Keep a true and accurate record of all proceedings of the organization together with</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minutes thereof.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Keep a master file of all correspondence pertaining to the office and perform such</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other duties as may be delegated by the officers.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Secretary shall supply copies of all the archived minutes to the newly elected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Secretary. A duplicate set will be held by the President.</w:t>
      </w:r>
    </w:p>
    <w:p>
      <w:pPr>
        <w:pStyle w:val="Normal"/>
        <w:keepNext w:val="false"/>
        <w:keepLines w:val="false"/>
        <w:widowControl w:val="false"/>
        <w:numPr>
          <w:ilvl w:val="0"/>
          <w:numId w:val="1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Treasurer</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Receive all monies paid to the organization and deposit them in a depository of</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reputable standing approved by the officers.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Promptly pay all obligations and disbursements of the organization.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Maintain accurate accounting records for each account and record all receipts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disbursements of the FCP.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Provide an accurate financial report at the Annual Business Meeting and a copy of</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said reports to each voting member on request.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Keep all financial records for a period of seven (7) years at a minimum.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Treasurer shall file all </w:t>
      </w:r>
      <w:r>
        <w:rPr>
          <w:color w:val="222222"/>
          <w:sz w:val="19"/>
          <w:szCs w:val="19"/>
          <w:highlight w:val="white"/>
        </w:rPr>
        <w:t>941</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tax forms, as well as any other financial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forms required by government agencies, by April 15th of each year and maintain all documents necessary to do this. </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It is the responsibility of the incumbent Treasurer to complete and close-out all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financial matters relating to that year’s conference within two months after the conference ends and to issue a financial statement to all incumbent and newly elected officers.</w:t>
      </w:r>
    </w:p>
    <w:p>
      <w:pPr>
        <w:pStyle w:val="Normal"/>
        <w:keepNext w:val="false"/>
        <w:keepLines w:val="false"/>
        <w:widowControl w:val="false"/>
        <w:numPr>
          <w:ilvl w:val="0"/>
          <w:numId w:val="1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Executive Adviser</w:t>
      </w:r>
    </w:p>
    <w:p>
      <w:pPr>
        <w:pStyle w:val="Normal"/>
        <w:keepNext w:val="false"/>
        <w:keepLines w:val="false"/>
        <w:widowControl w:val="false"/>
        <w:numPr>
          <w:ilvl w:val="1"/>
          <w:numId w:val="17"/>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executive adviser will assist the President and other officers as deemed necessary.</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Officer term description</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offices of President and Vice President shall hold a two (2) year term limit with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option of re-election of upto no more than three (3) consecutive terms (a maximum of six (6) consecutive years). This, barring any extenuating circumstances as deemed by a majority vote of the officers. </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office of Secretary and Treasurer will also serve for a two (2) year term period.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However, they are not limited by terms, but must only receive a vote of confidence every two (2) years.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iv – Officer eligibility</w:t>
      </w:r>
    </w:p>
    <w:p>
      <w:pPr>
        <w:pStyle w:val="Normal"/>
        <w:keepNext w:val="false"/>
        <w:keepLines w:val="false"/>
        <w:widowControl w:val="false"/>
        <w:numPr>
          <w:ilvl w:val="0"/>
          <w:numId w:val="1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Each officer elected into a position shall have been a member of FCP in good standing for a of two (2) years prior to being elected. President must have been a member for a minimum of three (3) consecutive years in good standing. </w:t>
      </w:r>
    </w:p>
    <w:p>
      <w:pPr>
        <w:pStyle w:val="Normal"/>
        <w:keepNext w:val="false"/>
        <w:keepLines w:val="false"/>
        <w:widowControl w:val="false"/>
        <w:numPr>
          <w:ilvl w:val="0"/>
          <w:numId w:val="1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Board may make an exception to these eligibility requirements in the event that no</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available Board Member qualifies on the basis of length of membership.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v – Officer Protection</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Officers are not to be held responsible for actions taken by a member or anyone who is not</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considered a member of the organization that may be in attendance at a conference or engage in conversation on social media. Officers are not </w:t>
      </w:r>
      <w:r>
        <w:rPr>
          <w:rFonts w:eastAsia="Times New Roman" w:cs="Times New Roman" w:ascii="Times New Roman" w:hAnsi="Times New Roman"/>
        </w:rPr>
        <w:t>to</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be held personally liable in the event of monetary bankruptcy or misuse unless proven to be directly, maliciously responsible for the incident.</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VI – NOMINATIONS, ELECTIONS, APPOINTMENTS AND REMOVAL OF OFFICERS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Nominations</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candidates who wish to run for election shall be nominated by a nominating committee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of active members.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committee is to submit names and recommendations to the membership at large for all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elected positions as their terms come to an end or come up for renewal. This is to be done each year during the National Annual Conference.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 may nominate themselves after submitting their name to the nominating</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committee accompanied by the endorsement of two (2) active members of FCP.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website after the National Annual Conference shall contain notices for offices that are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up for election for the upcoming term. Nominations will be accepted up until 30 days before the National Annual Conference.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Nominees who receive the most votes shall be declared the winner of their respective office. All ties shall be decided in a runoff election conducted by members attending the National Annual Conference.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Nominating Committee</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President shall appoint at least 2 members to tabulate the voting results. The committee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shall report results in writing to the Secretary, who will forward them to the President for announcement before the end of the conference. In addition the Secretary will insure all election results are provided to the website for viewing membership.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Elections</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On odd-numbered years, elections will be held for the offices of President and Treasurer.</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On even-numbered years, elections will be held for the offices of Vice President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Secretary. </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official election ballot shall be available for every active FCP member who is present at</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National Annual Conference. </w:t>
      </w:r>
    </w:p>
    <w:p>
      <w:pPr>
        <w:pStyle w:val="Normal"/>
        <w:keepNext w:val="false"/>
        <w:keepLines w:val="false"/>
        <w:widowControl w:val="false"/>
        <w:numPr>
          <w:ilvl w:val="0"/>
          <w:numId w:val="0"/>
        </w:numPr>
        <w:shd w:val="clear" w:fill="auto"/>
        <w:spacing w:lineRule="auto" w:line="276" w:before="0" w:after="0"/>
        <w:ind w:left="1080" w:right="0" w:hanging="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
    </w:p>
    <w:p>
      <w:pPr>
        <w:pStyle w:val="Normal"/>
        <w:widowControl w:val="false"/>
        <w:numPr>
          <w:ilvl w:val="0"/>
          <w:numId w:val="0"/>
        </w:numPr>
        <w:shd w:val="clear" w:fill="auto"/>
        <w:spacing w:lineRule="auto" w:line="276" w:before="0" w:after="0"/>
        <w:ind w:left="1080" w:right="0" w:hanging="0"/>
        <w:contextualSpacing/>
        <w:jc w:val="left"/>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D.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Voting for officers will take place at the National Annual Conference and they will assume</w:t>
      </w:r>
      <w:r>
        <w:rPr>
          <w:rFonts w:eastAsia="Times New Roman" w:cs="Times New Roman" w:ascii="Times New Roman" w:hAnsi="Times New Roman"/>
        </w:rPr>
        <w:t xml:space="preserve"> </w:t>
        <w:tab/>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their roles at the close of that year’s conference.</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VII – COMMITTEES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Committee Rules</w:t>
      </w:r>
    </w:p>
    <w:p>
      <w:pPr>
        <w:pStyle w:val="Normal"/>
        <w:keepNext w:val="false"/>
        <w:keepLines w:val="false"/>
        <w:widowControl w:val="false"/>
        <w:numPr>
          <w:ilvl w:val="0"/>
          <w:numId w:val="2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All committees shall be formed as the Board deems necessary. </w:t>
      </w:r>
    </w:p>
    <w:p>
      <w:pPr>
        <w:pStyle w:val="Normal"/>
        <w:keepNext w:val="false"/>
        <w:keepLines w:val="false"/>
        <w:widowControl w:val="false"/>
        <w:numPr>
          <w:ilvl w:val="0"/>
          <w:numId w:val="2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Committees can be created by the President or by a majority vote of the Board. These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committees are not required to be reformed each year.</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VIII – NATIONAL ANNUAL CONFERENCE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Structure of the National Annual Conferences</w:t>
      </w:r>
    </w:p>
    <w:p>
      <w:pPr>
        <w:pStyle w:val="Normal"/>
        <w:keepNext w:val="false"/>
        <w:keepLines w:val="false"/>
        <w:widowControl w:val="false"/>
        <w:numPr>
          <w:ilvl w:val="0"/>
          <w:numId w:val="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annual conference is to foster and advance the art forms of puppetry, ventriloquism,</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human video, dowel rod movement, mime, clowning and illusion specifically. With all other types of creative and performing arts that present a Biblical point-of-view being accepted and included. All this, while also striving to develop new and innovative methods whenever possible. </w:t>
      </w:r>
    </w:p>
    <w:p>
      <w:pPr>
        <w:pStyle w:val="Normal"/>
        <w:keepNext w:val="false"/>
        <w:keepLines w:val="false"/>
        <w:widowControl w:val="false"/>
        <w:numPr>
          <w:ilvl w:val="0"/>
          <w:numId w:val="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 National Annual Conference shall commence annually. If circumstances preclude a</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National Annual Conference from being held in a particular year, at the discretion of the Board, a regional conference may take its place. </w:t>
      </w:r>
    </w:p>
    <w:p>
      <w:pPr>
        <w:pStyle w:val="Normal"/>
        <w:keepNext w:val="false"/>
        <w:keepLines w:val="false"/>
        <w:widowControl w:val="false"/>
        <w:numPr>
          <w:ilvl w:val="0"/>
          <w:numId w:val="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location of the National Annual Conference will be chosen by the Board from sites that</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are suggested to them.</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Officer Duties</w:t>
      </w:r>
    </w:p>
    <w:p>
      <w:pPr>
        <w:pStyle w:val="Normal"/>
        <w:keepNext w:val="false"/>
        <w:keepLines w:val="false"/>
        <w:widowControl w:val="false"/>
        <w:numPr>
          <w:ilvl w:val="0"/>
          <w:numId w:val="1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President will appoint a conference director and others as needed for the conference. </w:t>
      </w:r>
    </w:p>
    <w:p>
      <w:pPr>
        <w:pStyle w:val="Normal"/>
        <w:keepNext w:val="false"/>
        <w:keepLines w:val="false"/>
        <w:widowControl w:val="false"/>
        <w:numPr>
          <w:ilvl w:val="0"/>
          <w:numId w:val="1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conference director will communicate regularly with the Board. </w:t>
      </w:r>
    </w:p>
    <w:p>
      <w:pPr>
        <w:pStyle w:val="Normal"/>
        <w:keepNext w:val="false"/>
        <w:keepLines w:val="false"/>
        <w:widowControl w:val="false"/>
        <w:numPr>
          <w:ilvl w:val="0"/>
          <w:numId w:val="1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President will oversee the planning and finalize all aspects related to the National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Annual Conference.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Teachers and Performers</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Teachers and Performers shall be required to sign a document stating that they will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uphold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FCP creed, Constitution and Bylaws. </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They must fulfill their obligations as teachers/performers by presenting a professional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class/performance with the creed, constitution and by-laws of FCP. </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Teachers/Performers may be compensated for their services as deemed necessary by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Board. The compensation must be agreed upon a minimum of one (1) week prior to the opening day of the conference.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IX – CONSTITUTION AND BY-LAW RULES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Procedures for creating, amending, and revising the by-laws of FCP</w:t>
      </w:r>
    </w:p>
    <w:p>
      <w:pPr>
        <w:pStyle w:val="Normal"/>
        <w:keepNext w:val="false"/>
        <w:keepLines w:val="false"/>
        <w:widowControl w:val="false"/>
        <w:numPr>
          <w:ilvl w:val="0"/>
          <w:numId w:val="1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By-laws of the organization shall be followed by all members and officers of the FCP. </w:t>
      </w:r>
    </w:p>
    <w:p>
      <w:pPr>
        <w:pStyle w:val="Normal"/>
        <w:keepNext w:val="false"/>
        <w:keepLines w:val="false"/>
        <w:widowControl w:val="false"/>
        <w:numPr>
          <w:ilvl w:val="0"/>
          <w:numId w:val="1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To create new, amend or revise the by-laws requires a majority vote of the membership. </w:t>
      </w:r>
    </w:p>
    <w:p>
      <w:pPr>
        <w:pStyle w:val="Normal"/>
        <w:keepNext w:val="false"/>
        <w:keepLines w:val="false"/>
        <w:widowControl w:val="false"/>
        <w:numPr>
          <w:ilvl w:val="0"/>
          <w:numId w:val="1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Board must send out notification to the membership two (2) months prior to the Annual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Business Meeting in order to inform the membership of the possible changes. </w:t>
      </w:r>
    </w:p>
    <w:p>
      <w:pPr>
        <w:pStyle w:val="Normal"/>
        <w:keepNext w:val="false"/>
        <w:keepLines w:val="false"/>
        <w:widowControl w:val="false"/>
        <w:numPr>
          <w:ilvl w:val="0"/>
          <w:numId w:val="1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Recommended changes by the membership must be submitted in writing to the Board at a</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minimum of four (4) months prior to the National Annual Business Meeting in order to allow the board sufficient time to review the recommendations and send out notification.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Procedures for amending and revising the Constitution of FCP</w:t>
      </w:r>
    </w:p>
    <w:p>
      <w:pPr>
        <w:pStyle w:val="Normal"/>
        <w:keepNext w:val="false"/>
        <w:keepLines w:val="false"/>
        <w:widowControl w:val="false"/>
        <w:numPr>
          <w:ilvl w:val="0"/>
          <w:numId w:val="1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Constitution of the organization shall be followed by all members and officers of FCP. </w:t>
      </w:r>
    </w:p>
    <w:p>
      <w:pPr>
        <w:pStyle w:val="Normal"/>
        <w:keepNext w:val="false"/>
        <w:keepLines w:val="false"/>
        <w:widowControl w:val="false"/>
        <w:numPr>
          <w:ilvl w:val="0"/>
          <w:numId w:val="1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Amendments or revisions to this constitution may be initiated by a majority vote of the Board or by a written proposal from any ten (10) members of FCP who are in good standing with the organization. </w:t>
      </w:r>
    </w:p>
    <w:p>
      <w:pPr>
        <w:pStyle w:val="Normal"/>
        <w:keepNext w:val="false"/>
        <w:keepLines w:val="false"/>
        <w:widowControl w:val="false"/>
        <w:numPr>
          <w:ilvl w:val="0"/>
          <w:numId w:val="1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Once the proposals have been approved by the Board, a two-thirds (</w:t>
      </w:r>
      <w:r>
        <w:rPr>
          <w:rFonts w:eastAsia="Times New Roman" w:cs="Times New Roman" w:ascii="Times New Roman" w:hAnsi="Times New Roman"/>
        </w:rPr>
        <w:t xml:space="preserve">⅔)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majority vote of the membership at the Annual Business Meeting is required to carry out the change. </w:t>
      </w:r>
    </w:p>
    <w:p>
      <w:pPr>
        <w:pStyle w:val="Normal"/>
        <w:keepNext w:val="false"/>
        <w:keepLines w:val="false"/>
        <w:widowControl w:val="false"/>
        <w:numPr>
          <w:ilvl w:val="0"/>
          <w:numId w:val="1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Board must send out notification of the proposed amendment or revision to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membership two (2) months prior to the Annual Business Meeting. This may be posted on the website. </w:t>
      </w:r>
    </w:p>
    <w:p>
      <w:pPr>
        <w:pStyle w:val="Normal"/>
        <w:keepNext w:val="false"/>
        <w:keepLines w:val="false"/>
        <w:widowControl w:val="false"/>
        <w:numPr>
          <w:ilvl w:val="0"/>
          <w:numId w:val="1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Recommended changes by the membership must be submitted in writing to the Board a</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minimum of four (4) months prior to the National Annual Business Meeting in order to allow the Board sufficient time to review the recommendations and send out notification.</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X – DISSOLUTION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Dissolution Process</w:t>
      </w:r>
    </w:p>
    <w:p>
      <w:pPr>
        <w:pStyle w:val="Normal"/>
        <w:keepNext w:val="false"/>
        <w:keepLines w:val="false"/>
        <w:widowControl w:val="false"/>
        <w:numPr>
          <w:ilvl w:val="0"/>
          <w:numId w:val="20"/>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In the event of the dissolution of the Fellowship of Christian Puppeteers, all tangible assets and holdings shall be distributed to other non-profit 501(c)6 organizations as would be compatible and in full agreement with the letter and spirit of this Constitution. </w:t>
      </w:r>
    </w:p>
    <w:p>
      <w:pPr>
        <w:pStyle w:val="Normal"/>
        <w:keepNext w:val="false"/>
        <w:keepLines w:val="false"/>
        <w:widowControl w:val="false"/>
        <w:numPr>
          <w:ilvl w:val="0"/>
          <w:numId w:val="20"/>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 this event, all decisions would be made by the majority vote of the remaining members in</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good standing after all outstanding debts and general liabilities have been satisfied.</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right="0" w:firstLine="72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I</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as a member of the Executive Board, hereby agree to and approve the above document and with my signature vow to uphold and honor the constitution as set forth by the Fellowship of Christian Puppeteers Membership. As an officer, I understand what is required of me and my position based on this document and will pass this understanding along to my successors who must, in order to serve on the Board, agree to the same.</w:t>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President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Vice President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Secretary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Treasurer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Executive Officer               </w:t>
        <w:tab/>
        <w:tab/>
        <w:t xml:space="preserve">     ____________________________________</w:t>
      </w:r>
    </w:p>
    <w:p>
      <w:pPr>
        <w:pStyle w:val="Normal"/>
        <w:spacing w:before="0" w:after="0"/>
        <w:ind w:firstLine="720"/>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sectPr>
      <w:headerReference w:type="default" r:id="rId3"/>
      <w:headerReference w:type="first" r:id="rId4"/>
      <w:footerReference w:type="default" r:id="rId5"/>
      <w:footerReference w:type="first" r:id="rId6"/>
      <w:type w:val="nextPage"/>
      <w:pgSz w:w="12240" w:h="15840"/>
      <w:pgMar w:left="1440" w:right="1440" w:header="0" w:top="1440" w:footer="720" w:bottom="1440" w:gutter="0"/>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chitects Daughter">
    <w:charset w:val="00"/>
    <w:family w:val="roman"/>
    <w:pitch w:val="variable"/>
  </w:font>
  <w:font w:name="Waiting for the Sunris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fldChar w:fldCharType="begin"/>
    </w:r>
    <w:r>
      <w:instrText> PAGE </w:instrText>
    </w:r>
    <w:r>
      <w:fldChar w:fldCharType="separate"/>
    </w:r>
    <w:r>
      <w:t>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100"/>
      <w:jc w:val="center"/>
      <w:rPr/>
    </w:pPr>
    <w:r>
      <w:rPr/>
      <w:drawing>
        <wp:inline distT="0" distB="0" distL="0" distR="0">
          <wp:extent cx="1595755" cy="719455"/>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1"/>
                  <a:stretch>
                    <a:fillRect/>
                  </a:stretch>
                </pic:blipFill>
                <pic:spPr bwMode="auto">
                  <a:xfrm>
                    <a:off x="0" y="0"/>
                    <a:ext cx="1595755" cy="71945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sz w:val="22"/>
        <w:u w:val="non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sz w:val="22"/>
        <w:u w:val="none"/>
        <w:rFonts w:ascii="Times New Roman" w:hAnsi="Times New Roman"/>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kern w:val="0"/>
      <w:sz w:val="22"/>
      <w:szCs w:val="22"/>
      <w:lang w:val="en-US" w:eastAsia="zh-CN" w:bidi="hi-IN"/>
    </w:rPr>
  </w:style>
  <w:style w:type="paragraph" w:styleId="Heading1">
    <w:name w:val="Heading 1"/>
    <w:next w:val="Normal"/>
    <w:qFormat/>
    <w:pPr>
      <w:keepNext w:val="true"/>
      <w:keepLines/>
      <w:widowControl w:val="false"/>
      <w:spacing w:lineRule="auto" w:line="240" w:before="480" w:after="120"/>
    </w:pPr>
    <w:rPr>
      <w:rFonts w:ascii="Arial" w:hAnsi="Arial" w:eastAsia="Arial" w:cs="Arial"/>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Arial" w:hAnsi="Arial" w:eastAsia="Arial" w:cs="Arial"/>
      <w:b/>
      <w:color w:val="auto"/>
      <w:kern w:val="0"/>
      <w:sz w:val="36"/>
      <w:szCs w:val="36"/>
      <w:lang w:val="en-US" w:eastAsia="zh-CN" w:bidi="hi-IN"/>
    </w:rPr>
  </w:style>
  <w:style w:type="paragraph" w:styleId="Heading3">
    <w:name w:val="Heading 3"/>
    <w:next w:val="Normal"/>
    <w:qFormat/>
    <w:pPr>
      <w:keepNext w:val="true"/>
      <w:keepLines/>
      <w:widowControl w:val="false"/>
      <w:spacing w:lineRule="auto" w:line="240" w:before="280" w:after="80"/>
    </w:pPr>
    <w:rPr>
      <w:rFonts w:ascii="Arial" w:hAnsi="Arial" w:eastAsia="Arial" w:cs="Arial"/>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Arial" w:hAnsi="Arial" w:eastAsia="Arial" w:cs="Arial"/>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Arial" w:hAnsi="Arial" w:eastAsia="Arial" w:cs="Arial"/>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Arial" w:hAnsi="Arial" w:eastAsia="Arial" w:cs="Arial"/>
      <w:b/>
      <w:color w:val="auto"/>
      <w:kern w:val="0"/>
      <w:sz w:val="20"/>
      <w:szCs w:val="20"/>
      <w:lang w:val="en-US" w:eastAsia="zh-CN" w:bidi="hi-IN"/>
    </w:rPr>
  </w:style>
  <w:style w:type="character" w:styleId="ListLabel1">
    <w:name w:val="ListLabel 1"/>
    <w:qFormat/>
    <w:rPr>
      <w:rFonts w:ascii="Times New Roman" w:hAnsi="Times New Roman"/>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Times New Roman" w:hAnsi="Times New Roman"/>
      <w:u w:val="none"/>
    </w:rPr>
  </w:style>
  <w:style w:type="character" w:styleId="ListLabel65">
    <w:name w:val="ListLabel 65"/>
    <w:qFormat/>
    <w:rPr>
      <w:rFonts w:ascii="Times New Roman" w:hAnsi="Times New Roman"/>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Times New Roman" w:hAnsi="Times New Roman"/>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Times New Roman" w:hAnsi="Times New Roman"/>
      <w:u w:val="none"/>
    </w:rPr>
  </w:style>
  <w:style w:type="character" w:styleId="ListLabel83">
    <w:name w:val="ListLabel 83"/>
    <w:qFormat/>
    <w:rPr>
      <w:rFonts w:ascii="Times New Roman" w:hAnsi="Times New Roman"/>
      <w:u w:val="none"/>
    </w:rPr>
  </w:style>
  <w:style w:type="character" w:styleId="ListLabel84">
    <w:name w:val="ListLabel 84"/>
    <w:qFormat/>
    <w:rPr>
      <w:rFonts w:ascii="Times New Roman" w:hAnsi="Times New Roman"/>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Times New Roman" w:hAnsi="Times New Roman"/>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Times New Roman" w:hAnsi="Times New Roman"/>
      <w:u w:val="none"/>
    </w:rPr>
  </w:style>
  <w:style w:type="character" w:styleId="ListLabel101">
    <w:name w:val="ListLabel 101"/>
    <w:qFormat/>
    <w:rPr>
      <w:rFonts w:ascii="Times New Roman" w:hAnsi="Times New Roman"/>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ascii="Times New Roman" w:hAnsi="Times New Roman"/>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Times New Roman" w:hAnsi="Times New Roman"/>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rFonts w:ascii="Times New Roman" w:hAnsi="Times New Roman"/>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rFonts w:ascii="Times New Roman" w:hAnsi="Times New Roman"/>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rFonts w:ascii="Times New Roman" w:hAnsi="Times New Roman"/>
      <w:u w:val="none"/>
    </w:rPr>
  </w:style>
  <w:style w:type="character" w:styleId="ListLabel146">
    <w:name w:val="ListLabel 146"/>
    <w:qFormat/>
    <w:rPr>
      <w:rFonts w:ascii="Times New Roman" w:hAnsi="Times New Roman"/>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rFonts w:ascii="Times New Roman" w:hAnsi="Times New Roman"/>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u w:val="none"/>
    </w:rPr>
  </w:style>
  <w:style w:type="character" w:styleId="ListLabel158">
    <w:name w:val="ListLabel 158"/>
    <w:qFormat/>
    <w:rPr>
      <w:u w:val="none"/>
    </w:rPr>
  </w:style>
  <w:style w:type="character" w:styleId="ListLabel159">
    <w:name w:val="ListLabel 159"/>
    <w:qFormat/>
    <w:rPr>
      <w:u w:val="none"/>
    </w:rPr>
  </w:style>
  <w:style w:type="character" w:styleId="ListLabel160">
    <w:name w:val="ListLabel 160"/>
    <w:qFormat/>
    <w:rPr>
      <w:u w:val="none"/>
    </w:rPr>
  </w:style>
  <w:style w:type="character" w:styleId="ListLabel161">
    <w:name w:val="ListLabel 161"/>
    <w:qFormat/>
    <w:rPr>
      <w:u w:val="none"/>
    </w:rPr>
  </w:style>
  <w:style w:type="character" w:styleId="ListLabel162">
    <w:name w:val="ListLabel 162"/>
    <w:qFormat/>
    <w:rPr>
      <w:u w:val="none"/>
    </w:rPr>
  </w:style>
  <w:style w:type="character" w:styleId="ListLabel163">
    <w:name w:val="ListLabel 163"/>
    <w:qFormat/>
    <w:rPr>
      <w:rFonts w:ascii="Times New Roman" w:hAnsi="Times New Roman"/>
      <w:u w:val="none"/>
    </w:rPr>
  </w:style>
  <w:style w:type="character" w:styleId="ListLabel164">
    <w:name w:val="ListLabel 164"/>
    <w:qFormat/>
    <w:rPr>
      <w:u w:val="none"/>
    </w:rPr>
  </w:style>
  <w:style w:type="character" w:styleId="ListLabel165">
    <w:name w:val="ListLabel 165"/>
    <w:qFormat/>
    <w:rPr>
      <w:u w:val="none"/>
    </w:rPr>
  </w:style>
  <w:style w:type="character" w:styleId="ListLabel166">
    <w:name w:val="ListLabel 166"/>
    <w:qFormat/>
    <w:rPr>
      <w:u w:val="none"/>
    </w:rPr>
  </w:style>
  <w:style w:type="character" w:styleId="ListLabel167">
    <w:name w:val="ListLabel 167"/>
    <w:qFormat/>
    <w:rPr>
      <w:u w:val="none"/>
    </w:rPr>
  </w:style>
  <w:style w:type="character" w:styleId="ListLabel168">
    <w:name w:val="ListLabel 168"/>
    <w:qFormat/>
    <w:rPr>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u w:val="none"/>
    </w:rPr>
  </w:style>
  <w:style w:type="character" w:styleId="ListLabel172">
    <w:name w:val="ListLabel 172"/>
    <w:qFormat/>
    <w:rPr>
      <w:rFonts w:ascii="Times New Roman" w:hAnsi="Times New Roman"/>
      <w:u w:val="none"/>
    </w:rPr>
  </w:style>
  <w:style w:type="character" w:styleId="ListLabel173">
    <w:name w:val="ListLabel 173"/>
    <w:qFormat/>
    <w:rPr>
      <w:u w:val="none"/>
    </w:rPr>
  </w:style>
  <w:style w:type="character" w:styleId="ListLabel174">
    <w:name w:val="ListLabel 174"/>
    <w:qFormat/>
    <w:rPr>
      <w:u w:val="none"/>
    </w:rPr>
  </w:style>
  <w:style w:type="character" w:styleId="ListLabel175">
    <w:name w:val="ListLabel 175"/>
    <w:qFormat/>
    <w:rPr>
      <w:u w:val="none"/>
    </w:rPr>
  </w:style>
  <w:style w:type="character" w:styleId="ListLabel176">
    <w:name w:val="ListLabel 176"/>
    <w:qFormat/>
    <w:rPr>
      <w:u w:val="none"/>
    </w:rPr>
  </w:style>
  <w:style w:type="character" w:styleId="ListLabel177">
    <w:name w:val="ListLabel 177"/>
    <w:qFormat/>
    <w:rPr>
      <w:u w:val="none"/>
    </w:rPr>
  </w:style>
  <w:style w:type="character" w:styleId="ListLabel178">
    <w:name w:val="ListLabel 178"/>
    <w:qFormat/>
    <w:rPr>
      <w:u w:val="none"/>
    </w:rPr>
  </w:style>
  <w:style w:type="character" w:styleId="ListLabel179">
    <w:name w:val="ListLabel 179"/>
    <w:qFormat/>
    <w:rPr>
      <w:u w:val="none"/>
    </w:rPr>
  </w:style>
  <w:style w:type="character" w:styleId="ListLabel180">
    <w:name w:val="ListLabel 180"/>
    <w:qFormat/>
    <w:rPr>
      <w:u w:val="none"/>
    </w:rPr>
  </w:style>
  <w:style w:type="character" w:styleId="ListLabel181">
    <w:name w:val="ListLabel 181"/>
    <w:qFormat/>
    <w:rPr>
      <w:rFonts w:ascii="Times New Roman" w:hAnsi="Times New Roman"/>
      <w:u w:val="none"/>
    </w:rPr>
  </w:style>
  <w:style w:type="character" w:styleId="ListLabel182">
    <w:name w:val="ListLabel 182"/>
    <w:qFormat/>
    <w:rPr>
      <w:u w:val="none"/>
    </w:rPr>
  </w:style>
  <w:style w:type="character" w:styleId="ListLabel183">
    <w:name w:val="ListLabel 183"/>
    <w:qFormat/>
    <w:rPr>
      <w:u w:val="none"/>
    </w:rPr>
  </w:style>
  <w:style w:type="character" w:styleId="ListLabel184">
    <w:name w:val="ListLabel 184"/>
    <w:qFormat/>
    <w:rPr>
      <w:u w:val="none"/>
    </w:rPr>
  </w:style>
  <w:style w:type="character" w:styleId="ListLabel185">
    <w:name w:val="ListLabel 185"/>
    <w:qFormat/>
    <w:rPr>
      <w:u w:val="none"/>
    </w:rPr>
  </w:style>
  <w:style w:type="character" w:styleId="ListLabel186">
    <w:name w:val="ListLabel 186"/>
    <w:qFormat/>
    <w:rPr>
      <w:u w:val="none"/>
    </w:rPr>
  </w:style>
  <w:style w:type="character" w:styleId="ListLabel187">
    <w:name w:val="ListLabel 187"/>
    <w:qFormat/>
    <w:rPr>
      <w:u w:val="none"/>
    </w:rPr>
  </w:style>
  <w:style w:type="character" w:styleId="ListLabel188">
    <w:name w:val="ListLabel 188"/>
    <w:qFormat/>
    <w:rPr>
      <w:u w:val="none"/>
    </w:rPr>
  </w:style>
  <w:style w:type="character" w:styleId="ListLabel189">
    <w:name w:val="ListLabel 189"/>
    <w:qFormat/>
    <w:rPr>
      <w:u w:val="none"/>
    </w:rPr>
  </w:style>
  <w:style w:type="character" w:styleId="ListLabel190">
    <w:name w:val="ListLabel 190"/>
    <w:qFormat/>
    <w:rPr>
      <w:rFonts w:ascii="Times New Roman" w:hAnsi="Times New Roman"/>
      <w:sz w:val="22"/>
      <w:u w:val="none"/>
    </w:rPr>
  </w:style>
  <w:style w:type="character" w:styleId="ListLabel191">
    <w:name w:val="ListLabel 191"/>
    <w:qFormat/>
    <w:rPr>
      <w:u w:val="none"/>
    </w:rPr>
  </w:style>
  <w:style w:type="character" w:styleId="ListLabel192">
    <w:name w:val="ListLabel 192"/>
    <w:qFormat/>
    <w:rPr>
      <w:u w:val="none"/>
    </w:rPr>
  </w:style>
  <w:style w:type="character" w:styleId="ListLabel193">
    <w:name w:val="ListLabel 193"/>
    <w:qFormat/>
    <w:rPr>
      <w:u w:val="none"/>
    </w:rPr>
  </w:style>
  <w:style w:type="character" w:styleId="ListLabel194">
    <w:name w:val="ListLabel 194"/>
    <w:qFormat/>
    <w:rPr>
      <w:u w:val="none"/>
    </w:rPr>
  </w:style>
  <w:style w:type="character" w:styleId="ListLabel195">
    <w:name w:val="ListLabel 195"/>
    <w:qFormat/>
    <w:rPr>
      <w:u w:val="none"/>
    </w:rPr>
  </w:style>
  <w:style w:type="character" w:styleId="ListLabel196">
    <w:name w:val="ListLabel 196"/>
    <w:qFormat/>
    <w:rPr>
      <w:u w:val="none"/>
    </w:rPr>
  </w:style>
  <w:style w:type="character" w:styleId="ListLabel197">
    <w:name w:val="ListLabel 197"/>
    <w:qFormat/>
    <w:rPr>
      <w:u w:val="none"/>
    </w:rPr>
  </w:style>
  <w:style w:type="character" w:styleId="ListLabel198">
    <w:name w:val="ListLabel 198"/>
    <w:qFormat/>
    <w:rPr>
      <w:u w:val="none"/>
    </w:rPr>
  </w:style>
  <w:style w:type="character" w:styleId="ListLabel199">
    <w:name w:val="ListLabel 199"/>
    <w:qFormat/>
    <w:rPr>
      <w:rFonts w:ascii="Times New Roman" w:hAnsi="Times New Roman"/>
      <w:sz w:val="22"/>
      <w:u w:val="none"/>
    </w:rPr>
  </w:style>
  <w:style w:type="character" w:styleId="ListLabel200">
    <w:name w:val="ListLabel 200"/>
    <w:qFormat/>
    <w:rPr>
      <w:u w:val="none"/>
    </w:rPr>
  </w:style>
  <w:style w:type="character" w:styleId="ListLabel201">
    <w:name w:val="ListLabel 201"/>
    <w:qFormat/>
    <w:rPr>
      <w:u w:val="none"/>
    </w:rPr>
  </w:style>
  <w:style w:type="character" w:styleId="ListLabel202">
    <w:name w:val="ListLabel 202"/>
    <w:qFormat/>
    <w:rPr>
      <w:u w:val="none"/>
    </w:rPr>
  </w:style>
  <w:style w:type="character" w:styleId="ListLabel203">
    <w:name w:val="ListLabel 203"/>
    <w:qFormat/>
    <w:rPr>
      <w:u w:val="none"/>
    </w:rPr>
  </w:style>
  <w:style w:type="character" w:styleId="ListLabel204">
    <w:name w:val="ListLabel 204"/>
    <w:qFormat/>
    <w:rPr>
      <w:u w:val="none"/>
    </w:rPr>
  </w:style>
  <w:style w:type="character" w:styleId="ListLabel205">
    <w:name w:val="ListLabel 205"/>
    <w:qFormat/>
    <w:rPr>
      <w:u w:val="none"/>
    </w:rPr>
  </w:style>
  <w:style w:type="character" w:styleId="ListLabel206">
    <w:name w:val="ListLabel 206"/>
    <w:qFormat/>
    <w:rPr>
      <w:u w:val="none"/>
    </w:rPr>
  </w:style>
  <w:style w:type="character" w:styleId="ListLabel207">
    <w:name w:val="ListLabel 207"/>
    <w:qFormat/>
    <w:rPr>
      <w:u w:val="none"/>
    </w:rPr>
  </w:style>
  <w:style w:type="character" w:styleId="ListLabel208">
    <w:name w:val="ListLabel 208"/>
    <w:qFormat/>
    <w:rPr>
      <w:rFonts w:ascii="Times New Roman" w:hAnsi="Times New Roman"/>
      <w:sz w:val="22"/>
      <w:u w:val="none"/>
    </w:rPr>
  </w:style>
  <w:style w:type="character" w:styleId="ListLabel209">
    <w:name w:val="ListLabel 209"/>
    <w:qFormat/>
    <w:rPr>
      <w:u w:val="none"/>
    </w:rPr>
  </w:style>
  <w:style w:type="character" w:styleId="ListLabel210">
    <w:name w:val="ListLabel 210"/>
    <w:qFormat/>
    <w:rPr>
      <w:u w:val="none"/>
    </w:rPr>
  </w:style>
  <w:style w:type="character" w:styleId="ListLabel211">
    <w:name w:val="ListLabel 211"/>
    <w:qFormat/>
    <w:rPr>
      <w:u w:val="none"/>
    </w:rPr>
  </w:style>
  <w:style w:type="character" w:styleId="ListLabel212">
    <w:name w:val="ListLabel 212"/>
    <w:qFormat/>
    <w:rPr>
      <w:u w:val="none"/>
    </w:rPr>
  </w:style>
  <w:style w:type="character" w:styleId="ListLabel213">
    <w:name w:val="ListLabel 213"/>
    <w:qFormat/>
    <w:rPr>
      <w:u w:val="none"/>
    </w:rPr>
  </w:style>
  <w:style w:type="character" w:styleId="ListLabel214">
    <w:name w:val="ListLabel 214"/>
    <w:qFormat/>
    <w:rPr>
      <w:u w:val="none"/>
    </w:rPr>
  </w:style>
  <w:style w:type="character" w:styleId="ListLabel215">
    <w:name w:val="ListLabel 215"/>
    <w:qFormat/>
    <w:rPr>
      <w:u w:val="none"/>
    </w:rPr>
  </w:style>
  <w:style w:type="character" w:styleId="ListLabel216">
    <w:name w:val="ListLabel 216"/>
    <w:qFormat/>
    <w:rPr>
      <w:u w:val="none"/>
    </w:rPr>
  </w:style>
  <w:style w:type="character" w:styleId="ListLabel217">
    <w:name w:val="ListLabel 217"/>
    <w:qFormat/>
    <w:rPr>
      <w:rFonts w:ascii="Times New Roman" w:hAnsi="Times New Roman"/>
      <w:sz w:val="22"/>
      <w:u w:val="none"/>
    </w:rPr>
  </w:style>
  <w:style w:type="character" w:styleId="ListLabel218">
    <w:name w:val="ListLabel 218"/>
    <w:qFormat/>
    <w:rPr>
      <w:u w:val="none"/>
    </w:rPr>
  </w:style>
  <w:style w:type="character" w:styleId="ListLabel219">
    <w:name w:val="ListLabel 219"/>
    <w:qFormat/>
    <w:rPr>
      <w:u w:val="none"/>
    </w:rPr>
  </w:style>
  <w:style w:type="character" w:styleId="ListLabel220">
    <w:name w:val="ListLabel 220"/>
    <w:qFormat/>
    <w:rPr>
      <w:u w:val="none"/>
    </w:rPr>
  </w:style>
  <w:style w:type="character" w:styleId="ListLabel221">
    <w:name w:val="ListLabel 221"/>
    <w:qFormat/>
    <w:rPr>
      <w:u w:val="none"/>
    </w:rPr>
  </w:style>
  <w:style w:type="character" w:styleId="ListLabel222">
    <w:name w:val="ListLabel 222"/>
    <w:qFormat/>
    <w:rPr>
      <w:u w:val="none"/>
    </w:rPr>
  </w:style>
  <w:style w:type="character" w:styleId="ListLabel223">
    <w:name w:val="ListLabel 223"/>
    <w:qFormat/>
    <w:rPr>
      <w:u w:val="none"/>
    </w:rPr>
  </w:style>
  <w:style w:type="character" w:styleId="ListLabel224">
    <w:name w:val="ListLabel 224"/>
    <w:qFormat/>
    <w:rPr>
      <w:u w:val="none"/>
    </w:rPr>
  </w:style>
  <w:style w:type="character" w:styleId="ListLabel225">
    <w:name w:val="ListLabel 225"/>
    <w:qFormat/>
    <w:rPr>
      <w:u w:val="none"/>
    </w:rPr>
  </w:style>
  <w:style w:type="character" w:styleId="ListLabel226">
    <w:name w:val="ListLabel 226"/>
    <w:qFormat/>
    <w:rPr>
      <w:rFonts w:ascii="Times New Roman" w:hAnsi="Times New Roman"/>
      <w:sz w:val="22"/>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rFonts w:ascii="Times New Roman" w:hAnsi="Times New Roman"/>
      <w:sz w:val="22"/>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u w:val="none"/>
    </w:rPr>
  </w:style>
  <w:style w:type="character" w:styleId="ListLabel242">
    <w:name w:val="ListLabel 242"/>
    <w:qFormat/>
    <w:rPr>
      <w:u w:val="none"/>
    </w:rPr>
  </w:style>
  <w:style w:type="character" w:styleId="ListLabel243">
    <w:name w:val="ListLabel 243"/>
    <w:qFormat/>
    <w:rPr>
      <w:u w:val="none"/>
    </w:rPr>
  </w:style>
  <w:style w:type="character" w:styleId="ListLabel244">
    <w:name w:val="ListLabel 244"/>
    <w:qFormat/>
    <w:rPr>
      <w:rFonts w:ascii="Times New Roman" w:hAnsi="Times New Roman"/>
      <w:sz w:val="22"/>
      <w:u w:val="none"/>
    </w:rPr>
  </w:style>
  <w:style w:type="character" w:styleId="ListLabel245">
    <w:name w:val="ListLabel 245"/>
    <w:qFormat/>
    <w:rPr>
      <w:u w:val="none"/>
    </w:rPr>
  </w:style>
  <w:style w:type="character" w:styleId="ListLabel246">
    <w:name w:val="ListLabel 246"/>
    <w:qFormat/>
    <w:rPr>
      <w:u w:val="none"/>
    </w:rPr>
  </w:style>
  <w:style w:type="character" w:styleId="ListLabel247">
    <w:name w:val="ListLabel 247"/>
    <w:qFormat/>
    <w:rPr>
      <w:u w:val="none"/>
    </w:rPr>
  </w:style>
  <w:style w:type="character" w:styleId="ListLabel248">
    <w:name w:val="ListLabel 248"/>
    <w:qFormat/>
    <w:rPr>
      <w:u w:val="none"/>
    </w:rPr>
  </w:style>
  <w:style w:type="character" w:styleId="ListLabel249">
    <w:name w:val="ListLabel 249"/>
    <w:qFormat/>
    <w:rPr>
      <w:u w:val="none"/>
    </w:rPr>
  </w:style>
  <w:style w:type="character" w:styleId="ListLabel250">
    <w:name w:val="ListLabel 250"/>
    <w:qFormat/>
    <w:rPr>
      <w:u w:val="none"/>
    </w:rPr>
  </w:style>
  <w:style w:type="character" w:styleId="ListLabel251">
    <w:name w:val="ListLabel 251"/>
    <w:qFormat/>
    <w:rPr>
      <w:u w:val="none"/>
    </w:rPr>
  </w:style>
  <w:style w:type="character" w:styleId="ListLabel252">
    <w:name w:val="ListLabel 252"/>
    <w:qFormat/>
    <w:rPr>
      <w:u w:val="none"/>
    </w:rPr>
  </w:style>
  <w:style w:type="character" w:styleId="ListLabel253">
    <w:name w:val="ListLabel 253"/>
    <w:qFormat/>
    <w:rPr>
      <w:rFonts w:ascii="Times New Roman" w:hAnsi="Times New Roman"/>
      <w:sz w:val="22"/>
      <w:u w:val="none"/>
    </w:rPr>
  </w:style>
  <w:style w:type="character" w:styleId="ListLabel254">
    <w:name w:val="ListLabel 254"/>
    <w:qFormat/>
    <w:rPr>
      <w:rFonts w:ascii="Times New Roman" w:hAnsi="Times New Roman"/>
      <w:sz w:val="22"/>
      <w:u w:val="none"/>
    </w:rPr>
  </w:style>
  <w:style w:type="character" w:styleId="ListLabel255">
    <w:name w:val="ListLabel 255"/>
    <w:qFormat/>
    <w:rPr>
      <w:u w:val="none"/>
    </w:rPr>
  </w:style>
  <w:style w:type="character" w:styleId="ListLabel256">
    <w:name w:val="ListLabel 256"/>
    <w:qFormat/>
    <w:rPr>
      <w:u w:val="none"/>
    </w:rPr>
  </w:style>
  <w:style w:type="character" w:styleId="ListLabel257">
    <w:name w:val="ListLabel 257"/>
    <w:qFormat/>
    <w:rPr>
      <w:u w:val="none"/>
    </w:rPr>
  </w:style>
  <w:style w:type="character" w:styleId="ListLabel258">
    <w:name w:val="ListLabel 258"/>
    <w:qFormat/>
    <w:rPr>
      <w:u w:val="none"/>
    </w:rPr>
  </w:style>
  <w:style w:type="character" w:styleId="ListLabel259">
    <w:name w:val="ListLabel 259"/>
    <w:qFormat/>
    <w:rPr>
      <w:u w:val="none"/>
    </w:rPr>
  </w:style>
  <w:style w:type="character" w:styleId="ListLabel260">
    <w:name w:val="ListLabel 260"/>
    <w:qFormat/>
    <w:rPr>
      <w:u w:val="none"/>
    </w:rPr>
  </w:style>
  <w:style w:type="character" w:styleId="ListLabel261">
    <w:name w:val="ListLabel 261"/>
    <w:qFormat/>
    <w:rPr>
      <w:u w:val="none"/>
    </w:rPr>
  </w:style>
  <w:style w:type="character" w:styleId="ListLabel262">
    <w:name w:val="ListLabel 262"/>
    <w:qFormat/>
    <w:rPr>
      <w:rFonts w:ascii="Times New Roman" w:hAnsi="Times New Roman"/>
      <w:sz w:val="22"/>
      <w:u w:val="none"/>
    </w:rPr>
  </w:style>
  <w:style w:type="character" w:styleId="ListLabel263">
    <w:name w:val="ListLabel 263"/>
    <w:qFormat/>
    <w:rPr>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u w:val="none"/>
    </w:rPr>
  </w:style>
  <w:style w:type="character" w:styleId="ListLabel270">
    <w:name w:val="ListLabel 270"/>
    <w:qFormat/>
    <w:rPr>
      <w:u w:val="none"/>
    </w:rPr>
  </w:style>
  <w:style w:type="character" w:styleId="ListLabel271">
    <w:name w:val="ListLabel 271"/>
    <w:qFormat/>
    <w:rPr>
      <w:rFonts w:ascii="Times New Roman" w:hAnsi="Times New Roman"/>
      <w:sz w:val="22"/>
      <w:u w:val="none"/>
    </w:rPr>
  </w:style>
  <w:style w:type="character" w:styleId="ListLabel272">
    <w:name w:val="ListLabel 272"/>
    <w:qFormat/>
    <w:rPr>
      <w:rFonts w:ascii="Times New Roman" w:hAnsi="Times New Roman"/>
      <w:sz w:val="22"/>
      <w:u w:val="none"/>
    </w:rPr>
  </w:style>
  <w:style w:type="character" w:styleId="ListLabel273">
    <w:name w:val="ListLabel 273"/>
    <w:qFormat/>
    <w:rPr>
      <w:rFonts w:ascii="Times New Roman" w:hAnsi="Times New Roman"/>
      <w:sz w:val="22"/>
      <w:u w:val="none"/>
    </w:rPr>
  </w:style>
  <w:style w:type="character" w:styleId="ListLabel274">
    <w:name w:val="ListLabel 274"/>
    <w:qFormat/>
    <w:rPr>
      <w:u w:val="none"/>
    </w:rPr>
  </w:style>
  <w:style w:type="character" w:styleId="ListLabel275">
    <w:name w:val="ListLabel 275"/>
    <w:qFormat/>
    <w:rPr>
      <w:u w:val="none"/>
    </w:rPr>
  </w:style>
  <w:style w:type="character" w:styleId="ListLabel276">
    <w:name w:val="ListLabel 276"/>
    <w:qFormat/>
    <w:rPr>
      <w:u w:val="none"/>
    </w:rPr>
  </w:style>
  <w:style w:type="character" w:styleId="ListLabel277">
    <w:name w:val="ListLabel 277"/>
    <w:qFormat/>
    <w:rPr>
      <w:u w:val="none"/>
    </w:rPr>
  </w:style>
  <w:style w:type="character" w:styleId="ListLabel278">
    <w:name w:val="ListLabel 278"/>
    <w:qFormat/>
    <w:rPr>
      <w:u w:val="none"/>
    </w:rPr>
  </w:style>
  <w:style w:type="character" w:styleId="ListLabel279">
    <w:name w:val="ListLabel 279"/>
    <w:qFormat/>
    <w:rPr>
      <w:u w:val="none"/>
    </w:rPr>
  </w:style>
  <w:style w:type="character" w:styleId="ListLabel280">
    <w:name w:val="ListLabel 280"/>
    <w:qFormat/>
    <w:rPr>
      <w:rFonts w:ascii="Times New Roman" w:hAnsi="Times New Roman"/>
      <w:sz w:val="22"/>
      <w:u w:val="none"/>
    </w:rPr>
  </w:style>
  <w:style w:type="character" w:styleId="ListLabel281">
    <w:name w:val="ListLabel 281"/>
    <w:qFormat/>
    <w:rPr>
      <w:u w:val="none"/>
    </w:rPr>
  </w:style>
  <w:style w:type="character" w:styleId="ListLabel282">
    <w:name w:val="ListLabel 282"/>
    <w:qFormat/>
    <w:rPr>
      <w:u w:val="none"/>
    </w:rPr>
  </w:style>
  <w:style w:type="character" w:styleId="ListLabel283">
    <w:name w:val="ListLabel 283"/>
    <w:qFormat/>
    <w:rPr>
      <w:u w:val="none"/>
    </w:rPr>
  </w:style>
  <w:style w:type="character" w:styleId="ListLabel284">
    <w:name w:val="ListLabel 284"/>
    <w:qFormat/>
    <w:rPr>
      <w:u w:val="none"/>
    </w:rPr>
  </w:style>
  <w:style w:type="character" w:styleId="ListLabel285">
    <w:name w:val="ListLabel 285"/>
    <w:qFormat/>
    <w:rPr>
      <w:u w:val="none"/>
    </w:rPr>
  </w:style>
  <w:style w:type="character" w:styleId="ListLabel286">
    <w:name w:val="ListLabel 286"/>
    <w:qFormat/>
    <w:rPr>
      <w:u w:val="none"/>
    </w:rPr>
  </w:style>
  <w:style w:type="character" w:styleId="ListLabel287">
    <w:name w:val="ListLabel 287"/>
    <w:qFormat/>
    <w:rPr>
      <w:u w:val="none"/>
    </w:rPr>
  </w:style>
  <w:style w:type="character" w:styleId="ListLabel288">
    <w:name w:val="ListLabel 288"/>
    <w:qFormat/>
    <w:rPr>
      <w:u w:val="none"/>
    </w:rPr>
  </w:style>
  <w:style w:type="character" w:styleId="ListLabel289">
    <w:name w:val="ListLabel 289"/>
    <w:qFormat/>
    <w:rPr>
      <w:rFonts w:ascii="Times New Roman" w:hAnsi="Times New Roman"/>
      <w:sz w:val="22"/>
      <w:u w:val="none"/>
    </w:rPr>
  </w:style>
  <w:style w:type="character" w:styleId="ListLabel290">
    <w:name w:val="ListLabel 290"/>
    <w:qFormat/>
    <w:rPr>
      <w:rFonts w:ascii="Times New Roman" w:hAnsi="Times New Roman"/>
      <w:sz w:val="22"/>
      <w:u w:val="none"/>
    </w:rPr>
  </w:style>
  <w:style w:type="character" w:styleId="ListLabel291">
    <w:name w:val="ListLabel 291"/>
    <w:qFormat/>
    <w:rPr>
      <w:u w:val="none"/>
    </w:rPr>
  </w:style>
  <w:style w:type="character" w:styleId="ListLabel292">
    <w:name w:val="ListLabel 292"/>
    <w:qFormat/>
    <w:rPr>
      <w:u w:val="none"/>
    </w:rPr>
  </w:style>
  <w:style w:type="character" w:styleId="ListLabel293">
    <w:name w:val="ListLabel 293"/>
    <w:qFormat/>
    <w:rPr>
      <w:u w:val="none"/>
    </w:rPr>
  </w:style>
  <w:style w:type="character" w:styleId="ListLabel294">
    <w:name w:val="ListLabel 294"/>
    <w:qFormat/>
    <w:rPr>
      <w:u w:val="none"/>
    </w:rPr>
  </w:style>
  <w:style w:type="character" w:styleId="ListLabel295">
    <w:name w:val="ListLabel 295"/>
    <w:qFormat/>
    <w:rPr>
      <w:u w:val="none"/>
    </w:rPr>
  </w:style>
  <w:style w:type="character" w:styleId="ListLabel296">
    <w:name w:val="ListLabel 296"/>
    <w:qFormat/>
    <w:rPr>
      <w:u w:val="none"/>
    </w:rPr>
  </w:style>
  <w:style w:type="character" w:styleId="ListLabel297">
    <w:name w:val="ListLabel 297"/>
    <w:qFormat/>
    <w:rPr>
      <w:u w:val="none"/>
    </w:rPr>
  </w:style>
  <w:style w:type="character" w:styleId="ListLabel298">
    <w:name w:val="ListLabel 298"/>
    <w:qFormat/>
    <w:rPr>
      <w:rFonts w:ascii="Times New Roman" w:hAnsi="Times New Roman"/>
      <w:sz w:val="22"/>
      <w:u w:val="none"/>
    </w:rPr>
  </w:style>
  <w:style w:type="character" w:styleId="ListLabel299">
    <w:name w:val="ListLabel 299"/>
    <w:qFormat/>
    <w:rPr>
      <w:u w:val="none"/>
    </w:rPr>
  </w:style>
  <w:style w:type="character" w:styleId="ListLabel300">
    <w:name w:val="ListLabel 300"/>
    <w:qFormat/>
    <w:rPr>
      <w:u w:val="none"/>
    </w:rPr>
  </w:style>
  <w:style w:type="character" w:styleId="ListLabel301">
    <w:name w:val="ListLabel 301"/>
    <w:qFormat/>
    <w:rPr>
      <w:u w:val="none"/>
    </w:rPr>
  </w:style>
  <w:style w:type="character" w:styleId="ListLabel302">
    <w:name w:val="ListLabel 302"/>
    <w:qFormat/>
    <w:rPr>
      <w:u w:val="none"/>
    </w:rPr>
  </w:style>
  <w:style w:type="character" w:styleId="ListLabel303">
    <w:name w:val="ListLabel 303"/>
    <w:qFormat/>
    <w:rPr>
      <w:u w:val="none"/>
    </w:rPr>
  </w:style>
  <w:style w:type="character" w:styleId="ListLabel304">
    <w:name w:val="ListLabel 304"/>
    <w:qFormat/>
    <w:rPr>
      <w:u w:val="none"/>
    </w:rPr>
  </w:style>
  <w:style w:type="character" w:styleId="ListLabel305">
    <w:name w:val="ListLabel 305"/>
    <w:qFormat/>
    <w:rPr>
      <w:u w:val="none"/>
    </w:rPr>
  </w:style>
  <w:style w:type="character" w:styleId="ListLabel306">
    <w:name w:val="ListLabel 306"/>
    <w:qFormat/>
    <w:rPr>
      <w:u w:val="none"/>
    </w:rPr>
  </w:style>
  <w:style w:type="character" w:styleId="ListLabel307">
    <w:name w:val="ListLabel 307"/>
    <w:qFormat/>
    <w:rPr>
      <w:rFonts w:ascii="Times New Roman" w:hAnsi="Times New Roman"/>
      <w:sz w:val="22"/>
      <w:u w:val="none"/>
    </w:rPr>
  </w:style>
  <w:style w:type="character" w:styleId="ListLabel308">
    <w:name w:val="ListLabel 308"/>
    <w:qFormat/>
    <w:rPr>
      <w:u w:val="none"/>
    </w:rPr>
  </w:style>
  <w:style w:type="character" w:styleId="ListLabel309">
    <w:name w:val="ListLabel 309"/>
    <w:qFormat/>
    <w:rPr>
      <w:u w:val="none"/>
    </w:rPr>
  </w:style>
  <w:style w:type="character" w:styleId="ListLabel310">
    <w:name w:val="ListLabel 310"/>
    <w:qFormat/>
    <w:rPr>
      <w:u w:val="none"/>
    </w:rPr>
  </w:style>
  <w:style w:type="character" w:styleId="ListLabel311">
    <w:name w:val="ListLabel 311"/>
    <w:qFormat/>
    <w:rPr>
      <w:u w:val="none"/>
    </w:rPr>
  </w:style>
  <w:style w:type="character" w:styleId="ListLabel312">
    <w:name w:val="ListLabel 312"/>
    <w:qFormat/>
    <w:rPr>
      <w:u w:val="none"/>
    </w:rPr>
  </w:style>
  <w:style w:type="character" w:styleId="ListLabel313">
    <w:name w:val="ListLabel 313"/>
    <w:qFormat/>
    <w:rPr>
      <w:u w:val="none"/>
    </w:rPr>
  </w:style>
  <w:style w:type="character" w:styleId="ListLabel314">
    <w:name w:val="ListLabel 314"/>
    <w:qFormat/>
    <w:rPr>
      <w:u w:val="none"/>
    </w:rPr>
  </w:style>
  <w:style w:type="character" w:styleId="ListLabel315">
    <w:name w:val="ListLabel 315"/>
    <w:qFormat/>
    <w:rPr>
      <w:u w:val="none"/>
    </w:rPr>
  </w:style>
  <w:style w:type="character" w:styleId="ListLabel316">
    <w:name w:val="ListLabel 316"/>
    <w:qFormat/>
    <w:rPr>
      <w:rFonts w:ascii="Times New Roman" w:hAnsi="Times New Roman"/>
      <w:sz w:val="22"/>
      <w:u w:val="none"/>
    </w:rPr>
  </w:style>
  <w:style w:type="character" w:styleId="ListLabel317">
    <w:name w:val="ListLabel 317"/>
    <w:qFormat/>
    <w:rPr>
      <w:u w:val="none"/>
    </w:rPr>
  </w:style>
  <w:style w:type="character" w:styleId="ListLabel318">
    <w:name w:val="ListLabel 318"/>
    <w:qFormat/>
    <w:rPr>
      <w:u w:val="none"/>
    </w:rPr>
  </w:style>
  <w:style w:type="character" w:styleId="ListLabel319">
    <w:name w:val="ListLabel 319"/>
    <w:qFormat/>
    <w:rPr>
      <w:u w:val="none"/>
    </w:rPr>
  </w:style>
  <w:style w:type="character" w:styleId="ListLabel320">
    <w:name w:val="ListLabel 320"/>
    <w:qFormat/>
    <w:rPr>
      <w:u w:val="none"/>
    </w:rPr>
  </w:style>
  <w:style w:type="character" w:styleId="ListLabel321">
    <w:name w:val="ListLabel 321"/>
    <w:qFormat/>
    <w:rPr>
      <w:u w:val="none"/>
    </w:rPr>
  </w:style>
  <w:style w:type="character" w:styleId="ListLabel322">
    <w:name w:val="ListLabel 322"/>
    <w:qFormat/>
    <w:rPr>
      <w:u w:val="none"/>
    </w:rPr>
  </w:style>
  <w:style w:type="character" w:styleId="ListLabel323">
    <w:name w:val="ListLabel 323"/>
    <w:qFormat/>
    <w:rPr>
      <w:u w:val="none"/>
    </w:rPr>
  </w:style>
  <w:style w:type="character" w:styleId="ListLabel324">
    <w:name w:val="ListLabel 324"/>
    <w:qFormat/>
    <w:rPr>
      <w:u w:val="none"/>
    </w:rPr>
  </w:style>
  <w:style w:type="character" w:styleId="ListLabel325">
    <w:name w:val="ListLabel 325"/>
    <w:qFormat/>
    <w:rPr>
      <w:rFonts w:ascii="Times New Roman" w:hAnsi="Times New Roman"/>
      <w:sz w:val="22"/>
      <w:u w:val="none"/>
    </w:rPr>
  </w:style>
  <w:style w:type="character" w:styleId="ListLabel326">
    <w:name w:val="ListLabel 326"/>
    <w:qFormat/>
    <w:rPr>
      <w:u w:val="none"/>
    </w:rPr>
  </w:style>
  <w:style w:type="character" w:styleId="ListLabel327">
    <w:name w:val="ListLabel 327"/>
    <w:qFormat/>
    <w:rPr>
      <w:u w:val="none"/>
    </w:rPr>
  </w:style>
  <w:style w:type="character" w:styleId="ListLabel328">
    <w:name w:val="ListLabel 328"/>
    <w:qFormat/>
    <w:rPr>
      <w:u w:val="none"/>
    </w:rPr>
  </w:style>
  <w:style w:type="character" w:styleId="ListLabel329">
    <w:name w:val="ListLabel 329"/>
    <w:qFormat/>
    <w:rPr>
      <w:u w:val="none"/>
    </w:rPr>
  </w:style>
  <w:style w:type="character" w:styleId="ListLabel330">
    <w:name w:val="ListLabel 330"/>
    <w:qFormat/>
    <w:rPr>
      <w:u w:val="none"/>
    </w:rPr>
  </w:style>
  <w:style w:type="character" w:styleId="ListLabel331">
    <w:name w:val="ListLabel 331"/>
    <w:qFormat/>
    <w:rPr>
      <w:u w:val="none"/>
    </w:rPr>
  </w:style>
  <w:style w:type="character" w:styleId="ListLabel332">
    <w:name w:val="ListLabel 332"/>
    <w:qFormat/>
    <w:rPr>
      <w:u w:val="none"/>
    </w:rPr>
  </w:style>
  <w:style w:type="character" w:styleId="ListLabel333">
    <w:name w:val="ListLabel 333"/>
    <w:qFormat/>
    <w:rPr>
      <w:u w:val="none"/>
    </w:rPr>
  </w:style>
  <w:style w:type="character" w:styleId="ListLabel334">
    <w:name w:val="ListLabel 334"/>
    <w:qFormat/>
    <w:rPr>
      <w:rFonts w:ascii="Times New Roman" w:hAnsi="Times New Roman"/>
      <w:sz w:val="22"/>
      <w:u w:val="none"/>
    </w:rPr>
  </w:style>
  <w:style w:type="character" w:styleId="ListLabel335">
    <w:name w:val="ListLabel 335"/>
    <w:qFormat/>
    <w:rPr>
      <w:rFonts w:ascii="Times New Roman" w:hAnsi="Times New Roman"/>
      <w:sz w:val="22"/>
      <w:u w:val="none"/>
    </w:rPr>
  </w:style>
  <w:style w:type="character" w:styleId="ListLabel336">
    <w:name w:val="ListLabel 336"/>
    <w:qFormat/>
    <w:rPr>
      <w:u w:val="none"/>
    </w:rPr>
  </w:style>
  <w:style w:type="character" w:styleId="ListLabel337">
    <w:name w:val="ListLabel 337"/>
    <w:qFormat/>
    <w:rPr>
      <w:u w:val="none"/>
    </w:rPr>
  </w:style>
  <w:style w:type="character" w:styleId="ListLabel338">
    <w:name w:val="ListLabel 338"/>
    <w:qFormat/>
    <w:rPr>
      <w:u w:val="none"/>
    </w:rPr>
  </w:style>
  <w:style w:type="character" w:styleId="ListLabel339">
    <w:name w:val="ListLabel 339"/>
    <w:qFormat/>
    <w:rPr>
      <w:u w:val="none"/>
    </w:rPr>
  </w:style>
  <w:style w:type="character" w:styleId="ListLabel340">
    <w:name w:val="ListLabel 340"/>
    <w:qFormat/>
    <w:rPr>
      <w:u w:val="none"/>
    </w:rPr>
  </w:style>
  <w:style w:type="character" w:styleId="ListLabel341">
    <w:name w:val="ListLabel 341"/>
    <w:qFormat/>
    <w:rPr>
      <w:u w:val="none"/>
    </w:rPr>
  </w:style>
  <w:style w:type="character" w:styleId="ListLabel342">
    <w:name w:val="ListLabel 342"/>
    <w:qFormat/>
    <w:rPr>
      <w:u w:val="none"/>
    </w:rPr>
  </w:style>
  <w:style w:type="character" w:styleId="ListLabel343">
    <w:name w:val="ListLabel 343"/>
    <w:qFormat/>
    <w:rPr>
      <w:rFonts w:ascii="Times New Roman" w:hAnsi="Times New Roman"/>
      <w:sz w:val="22"/>
      <w:u w:val="none"/>
    </w:rPr>
  </w:style>
  <w:style w:type="character" w:styleId="ListLabel344">
    <w:name w:val="ListLabel 344"/>
    <w:qFormat/>
    <w:rPr>
      <w:u w:val="none"/>
    </w:rPr>
  </w:style>
  <w:style w:type="character" w:styleId="ListLabel345">
    <w:name w:val="ListLabel 345"/>
    <w:qFormat/>
    <w:rPr>
      <w:u w:val="none"/>
    </w:rPr>
  </w:style>
  <w:style w:type="character" w:styleId="ListLabel346">
    <w:name w:val="ListLabel 346"/>
    <w:qFormat/>
    <w:rPr>
      <w:u w:val="none"/>
    </w:rPr>
  </w:style>
  <w:style w:type="character" w:styleId="ListLabel347">
    <w:name w:val="ListLabel 347"/>
    <w:qFormat/>
    <w:rPr>
      <w:u w:val="none"/>
    </w:rPr>
  </w:style>
  <w:style w:type="character" w:styleId="ListLabel348">
    <w:name w:val="ListLabel 348"/>
    <w:qFormat/>
    <w:rPr>
      <w:u w:val="none"/>
    </w:rPr>
  </w:style>
  <w:style w:type="character" w:styleId="ListLabel349">
    <w:name w:val="ListLabel 349"/>
    <w:qFormat/>
    <w:rPr>
      <w:u w:val="none"/>
    </w:rPr>
  </w:style>
  <w:style w:type="character" w:styleId="ListLabel350">
    <w:name w:val="ListLabel 350"/>
    <w:qFormat/>
    <w:rPr>
      <w:u w:val="none"/>
    </w:rPr>
  </w:style>
  <w:style w:type="character" w:styleId="ListLabel351">
    <w:name w:val="ListLabel 351"/>
    <w:qFormat/>
    <w:rPr>
      <w:u w:val="none"/>
    </w:rPr>
  </w:style>
  <w:style w:type="character" w:styleId="ListLabel352">
    <w:name w:val="ListLabel 352"/>
    <w:qFormat/>
    <w:rPr>
      <w:rFonts w:ascii="Times New Roman" w:hAnsi="Times New Roman"/>
      <w:sz w:val="22"/>
      <w:u w:val="none"/>
    </w:rPr>
  </w:style>
  <w:style w:type="character" w:styleId="ListLabel353">
    <w:name w:val="ListLabel 353"/>
    <w:qFormat/>
    <w:rPr>
      <w:u w:val="none"/>
    </w:rPr>
  </w:style>
  <w:style w:type="character" w:styleId="ListLabel354">
    <w:name w:val="ListLabel 354"/>
    <w:qFormat/>
    <w:rPr>
      <w:u w:val="none"/>
    </w:rPr>
  </w:style>
  <w:style w:type="character" w:styleId="ListLabel355">
    <w:name w:val="ListLabel 355"/>
    <w:qFormat/>
    <w:rPr>
      <w:u w:val="none"/>
    </w:rPr>
  </w:style>
  <w:style w:type="character" w:styleId="ListLabel356">
    <w:name w:val="ListLabel 356"/>
    <w:qFormat/>
    <w:rPr>
      <w:u w:val="none"/>
    </w:rPr>
  </w:style>
  <w:style w:type="character" w:styleId="ListLabel357">
    <w:name w:val="ListLabel 357"/>
    <w:qFormat/>
    <w:rPr>
      <w:u w:val="none"/>
    </w:rPr>
  </w:style>
  <w:style w:type="character" w:styleId="ListLabel358">
    <w:name w:val="ListLabel 358"/>
    <w:qFormat/>
    <w:rPr>
      <w:u w:val="none"/>
    </w:rPr>
  </w:style>
  <w:style w:type="character" w:styleId="ListLabel359">
    <w:name w:val="ListLabel 359"/>
    <w:qFormat/>
    <w:rPr>
      <w:u w:val="none"/>
    </w:rPr>
  </w:style>
  <w:style w:type="character" w:styleId="ListLabel360">
    <w:name w:val="ListLabel 360"/>
    <w:qFormat/>
    <w:rPr>
      <w:u w:val="none"/>
    </w:rPr>
  </w:style>
  <w:style w:type="character" w:styleId="ListLabel361">
    <w:name w:val="ListLabel 361"/>
    <w:qFormat/>
    <w:rPr>
      <w:rFonts w:ascii="Times New Roman" w:hAnsi="Times New Roman"/>
      <w:sz w:val="22"/>
      <w:u w:val="none"/>
    </w:rPr>
  </w:style>
  <w:style w:type="character" w:styleId="ListLabel362">
    <w:name w:val="ListLabel 362"/>
    <w:qFormat/>
    <w:rPr>
      <w:u w:val="none"/>
    </w:rPr>
  </w:style>
  <w:style w:type="character" w:styleId="ListLabel363">
    <w:name w:val="ListLabel 363"/>
    <w:qFormat/>
    <w:rPr>
      <w:u w:val="none"/>
    </w:rPr>
  </w:style>
  <w:style w:type="character" w:styleId="ListLabel364">
    <w:name w:val="ListLabel 364"/>
    <w:qFormat/>
    <w:rPr>
      <w:u w:val="none"/>
    </w:rPr>
  </w:style>
  <w:style w:type="character" w:styleId="ListLabel365">
    <w:name w:val="ListLabel 365"/>
    <w:qFormat/>
    <w:rPr>
      <w:u w:val="none"/>
    </w:rPr>
  </w:style>
  <w:style w:type="character" w:styleId="ListLabel366">
    <w:name w:val="ListLabel 366"/>
    <w:qFormat/>
    <w:rPr>
      <w:u w:val="none"/>
    </w:rPr>
  </w:style>
  <w:style w:type="character" w:styleId="ListLabel367">
    <w:name w:val="ListLabel 367"/>
    <w:qFormat/>
    <w:rPr>
      <w:u w:val="none"/>
    </w:rPr>
  </w:style>
  <w:style w:type="character" w:styleId="ListLabel368">
    <w:name w:val="ListLabel 368"/>
    <w:qFormat/>
    <w:rPr>
      <w:u w:val="none"/>
    </w:rPr>
  </w:style>
  <w:style w:type="character" w:styleId="ListLabel369">
    <w:name w:val="ListLabel 369"/>
    <w:qFormat/>
    <w:rPr>
      <w:u w:val="none"/>
    </w:rPr>
  </w:style>
  <w:style w:type="character" w:styleId="ListLabel370">
    <w:name w:val="ListLabel 370"/>
    <w:qFormat/>
    <w:rPr>
      <w:rFonts w:ascii="Times New Roman" w:hAnsi="Times New Roman"/>
      <w:sz w:val="22"/>
      <w:u w:val="none"/>
    </w:rPr>
  </w:style>
  <w:style w:type="character" w:styleId="ListLabel371">
    <w:name w:val="ListLabel 371"/>
    <w:qFormat/>
    <w:rPr>
      <w:u w:val="none"/>
    </w:rPr>
  </w:style>
  <w:style w:type="character" w:styleId="ListLabel372">
    <w:name w:val="ListLabel 372"/>
    <w:qFormat/>
    <w:rPr>
      <w:u w:val="none"/>
    </w:rPr>
  </w:style>
  <w:style w:type="character" w:styleId="ListLabel373">
    <w:name w:val="ListLabel 373"/>
    <w:qFormat/>
    <w:rPr>
      <w:u w:val="none"/>
    </w:rPr>
  </w:style>
  <w:style w:type="character" w:styleId="ListLabel374">
    <w:name w:val="ListLabel 374"/>
    <w:qFormat/>
    <w:rPr>
      <w:u w:val="none"/>
    </w:rPr>
  </w:style>
  <w:style w:type="character" w:styleId="ListLabel375">
    <w:name w:val="ListLabel 375"/>
    <w:qFormat/>
    <w:rPr>
      <w:u w:val="none"/>
    </w:rPr>
  </w:style>
  <w:style w:type="character" w:styleId="ListLabel376">
    <w:name w:val="ListLabel 376"/>
    <w:qFormat/>
    <w:rPr>
      <w:u w:val="none"/>
    </w:rPr>
  </w:style>
  <w:style w:type="character" w:styleId="ListLabel377">
    <w:name w:val="ListLabel 377"/>
    <w:qFormat/>
    <w:rPr>
      <w:u w:val="none"/>
    </w:rPr>
  </w:style>
  <w:style w:type="character" w:styleId="ListLabel378">
    <w:name w:val="ListLabel 378"/>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kern w:val="0"/>
      <w:sz w:val="22"/>
      <w:szCs w:val="22"/>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LibreOffice/5.4.3.2$Windows_X86_64 LibreOffice_project/92a7159f7e4af62137622921e809f8546db437e5</Application>
  <Pages>10</Pages>
  <Words>3187</Words>
  <Characters>19520</Characters>
  <CharactersWithSpaces>23387</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2018-09-12T10:37:50Z</cp:lastPrinted>
  <dcterms:modified xsi:type="dcterms:W3CDTF">2018-09-12T10:41:07Z</dcterms:modified>
  <cp:revision>1</cp:revision>
  <dc:subject/>
  <dc:title/>
</cp:coreProperties>
</file>